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04679" w14:textId="1F66B33D" w:rsidR="006A73A0" w:rsidRPr="00443F29" w:rsidRDefault="006A73A0" w:rsidP="006A73A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Pr>
          <w:rFonts w:ascii="Arial" w:eastAsia="MS Mincho" w:hAnsi="Arial" w:cs="Arial"/>
          <w:b/>
          <w:sz w:val="24"/>
          <w:szCs w:val="24"/>
          <w:lang w:val="en-US"/>
        </w:rPr>
        <w:t>3</w:t>
      </w:r>
      <w:r w:rsidR="00983011">
        <w:rPr>
          <w:rFonts w:ascii="Arial" w:eastAsia="MS Mincho" w:hAnsi="Arial" w:cs="Arial"/>
          <w:b/>
          <w:sz w:val="24"/>
          <w:szCs w:val="24"/>
          <w:lang w:val="en-US"/>
        </w:rPr>
        <w:t>01</w:t>
      </w:r>
      <w:r w:rsidR="008F40C2">
        <w:rPr>
          <w:rFonts w:ascii="Arial" w:eastAsia="MS Mincho" w:hAnsi="Arial" w:cs="Arial"/>
          <w:b/>
          <w:sz w:val="24"/>
          <w:szCs w:val="24"/>
          <w:lang w:val="en-US"/>
        </w:rPr>
        <w:t>7</w:t>
      </w:r>
      <w:r w:rsidR="00983011">
        <w:rPr>
          <w:rFonts w:ascii="Arial" w:eastAsia="MS Mincho" w:hAnsi="Arial" w:cs="Arial"/>
          <w:b/>
          <w:sz w:val="24"/>
          <w:szCs w:val="24"/>
          <w:lang w:val="en-US"/>
        </w:rPr>
        <w:t>03</w:t>
      </w:r>
    </w:p>
    <w:p w14:paraId="1D4C775C" w14:textId="77777777" w:rsidR="006A73A0" w:rsidRPr="00443F29" w:rsidRDefault="006A73A0" w:rsidP="006A73A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6A73A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10024B7"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70953" w:rsidRPr="00470953">
        <w:rPr>
          <w:rFonts w:ascii="Arial" w:hAnsi="Arial" w:cs="Arial"/>
          <w:sz w:val="22"/>
        </w:rPr>
        <w:t xml:space="preserve">Discussion on other aspects of FR2 </w:t>
      </w:r>
      <w:proofErr w:type="spellStart"/>
      <w:r w:rsidR="00470953" w:rsidRPr="00470953">
        <w:rPr>
          <w:rFonts w:ascii="Arial" w:hAnsi="Arial" w:cs="Arial"/>
          <w:sz w:val="22"/>
        </w:rPr>
        <w:t>SCell</w:t>
      </w:r>
      <w:proofErr w:type="spellEnd"/>
      <w:r w:rsidR="00470953" w:rsidRPr="00470953">
        <w:rPr>
          <w:rFonts w:ascii="Arial" w:hAnsi="Arial" w:cs="Arial"/>
          <w:sz w:val="22"/>
        </w:rPr>
        <w:t xml:space="preserve"> activation enhancements</w:t>
      </w:r>
    </w:p>
    <w:p w14:paraId="0BF78C31" w14:textId="769ADA1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15227">
        <w:rPr>
          <w:rFonts w:ascii="Arial" w:hAnsi="Arial" w:cs="Arial"/>
          <w:sz w:val="22"/>
          <w:lang w:val="en-US"/>
        </w:rPr>
        <w:t>9</w:t>
      </w:r>
      <w:r w:rsidR="00036EAF" w:rsidRPr="002713A6">
        <w:rPr>
          <w:rFonts w:ascii="Arial" w:hAnsi="Arial" w:cs="Arial"/>
          <w:sz w:val="22"/>
          <w:lang w:val="en-US"/>
        </w:rPr>
        <w:t>.9.2.</w:t>
      </w:r>
      <w:r w:rsidR="00B638D3">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1133FDF" w:rsidR="001777CA" w:rsidRPr="00400820" w:rsidRDefault="00E95434" w:rsidP="00DD770C">
      <w:pPr>
        <w:overflowPunct/>
        <w:autoSpaceDE/>
        <w:autoSpaceDN/>
        <w:adjustRightInd/>
        <w:jc w:val="both"/>
        <w:textAlignment w:val="auto"/>
        <w:rPr>
          <w:rFonts w:eastAsiaTheme="minorEastAsia"/>
          <w:lang w:eastAsia="zh-CN"/>
        </w:rPr>
      </w:pPr>
      <w:r>
        <w:rPr>
          <w:rFonts w:eastAsiaTheme="minorEastAsia"/>
          <w:lang w:eastAsia="zh-CN"/>
        </w:rPr>
        <w:t xml:space="preserve">In </w:t>
      </w:r>
      <w:proofErr w:type="gramStart"/>
      <w:r>
        <w:rPr>
          <w:rFonts w:eastAsiaTheme="minorEastAsia"/>
          <w:lang w:eastAsia="zh-CN"/>
        </w:rPr>
        <w:t>WID[</w:t>
      </w:r>
      <w:proofErr w:type="gramEnd"/>
      <w:r>
        <w:rPr>
          <w:rFonts w:eastAsiaTheme="minorEastAsia"/>
          <w:lang w:eastAsia="zh-CN"/>
        </w:rPr>
        <w:t xml:space="preserve">1], the </w:t>
      </w:r>
      <w:r w:rsidR="00C85657">
        <w:rPr>
          <w:rFonts w:eastAsiaTheme="minorEastAsia"/>
          <w:lang w:eastAsia="zh-CN"/>
        </w:rPr>
        <w:t>scope of ‘</w:t>
      </w:r>
      <w:r w:rsidR="00C85657" w:rsidRPr="000B2059">
        <w:rPr>
          <w:rFonts w:eastAsia="Batang"/>
          <w:lang w:val="en-US"/>
        </w:rPr>
        <w:t xml:space="preserve">FR2 </w:t>
      </w:r>
      <w:proofErr w:type="spellStart"/>
      <w:r w:rsidR="00C85657" w:rsidRPr="000B2059">
        <w:rPr>
          <w:rFonts w:eastAsia="Batang"/>
          <w:lang w:val="en-US"/>
        </w:rPr>
        <w:t>SCell</w:t>
      </w:r>
      <w:proofErr w:type="spellEnd"/>
      <w:r w:rsidR="00C85657" w:rsidRPr="000B2059">
        <w:rPr>
          <w:rFonts w:eastAsia="Batang"/>
          <w:lang w:val="en-US"/>
        </w:rPr>
        <w:t xml:space="preserve"> activation delay reduction</w:t>
      </w:r>
      <w:r w:rsidR="00C85657">
        <w:rPr>
          <w:rFonts w:eastAsiaTheme="minorEastAsia"/>
          <w:lang w:eastAsia="zh-CN"/>
        </w:rPr>
        <w:t xml:space="preserve">’ is provided in </w:t>
      </w:r>
      <w:r w:rsidR="00C85657">
        <w:rPr>
          <w:rFonts w:eastAsiaTheme="minorEastAsia" w:hint="eastAsia"/>
          <w:lang w:eastAsia="zh-CN"/>
        </w:rPr>
        <w:t>[</w:t>
      </w:r>
      <w:r w:rsidR="00C85657">
        <w:rPr>
          <w:rFonts w:eastAsiaTheme="minorEastAsia"/>
          <w:lang w:eastAsia="zh-CN"/>
        </w:rPr>
        <w:t>1]</w:t>
      </w:r>
    </w:p>
    <w:p w14:paraId="0E5F90E6" w14:textId="77777777" w:rsidR="00143C3E" w:rsidRDefault="008E5A9A"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7FC95E8" wp14:editId="593FDF6B">
                <wp:extent cx="6122035" cy="2184400"/>
                <wp:effectExtent l="0" t="0" r="12065"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84400"/>
                        </a:xfrm>
                        <a:prstGeom prst="rect">
                          <a:avLst/>
                        </a:prstGeom>
                        <a:solidFill>
                          <a:srgbClr val="FFFFFF"/>
                        </a:solidFill>
                        <a:ln w="9525">
                          <a:solidFill>
                            <a:srgbClr val="000000"/>
                          </a:solidFill>
                          <a:miter lim="800000"/>
                          <a:headEnd/>
                          <a:tailEnd/>
                        </a:ln>
                      </wps:spPr>
                      <wps:txb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15BABD40"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57FC95E8" id="_x0000_t202" coordsize="21600,21600" o:spt="202" path="m,l,21600r21600,l21600,xe">
                <v:stroke joinstyle="miter"/>
                <v:path gradientshapeok="t" o:connecttype="rect"/>
              </v:shapetype>
              <v:shape id="文本框 2" o:spid="_x0000_s1026" type="#_x0000_t202" style="width:482.0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hm6MwIAAEYEAAAOAAAAZHJzL2Uyb0RvYy54bWysU0uOEzEQ3SNxB8t70h+SkGmlMxoyBCEN&#10;H2ngAI7bnbawXY3tpDscYLgBKzbsOVfOQdmdCdEAG4QXlstVfq56r2p+2WtFdsI6Caak2SilRBgO&#10;lTSbkn54v3oyo8R5ZiqmwIiS7oWjl4vHj+ZdW4gcGlCVsARBjCu6tqSN922RJI43QjM3glYYdNZg&#10;NfNo2k1SWdYhulZJnqbTpANbtRa4cA5vrwcnXUT8uhbcv61rJzxRJcXcfNxt3NdhTxZzVmwsaxvJ&#10;j2mwf8hCM2nw0xPUNfOMbK38DUpLbsFB7UccdAJ1LbmINWA1WfqgmtuGtSLWguS49kST+3+w/M3u&#10;nSWyKumUEsM0SnT4+uXw7cfh+x3JAz1d6wqMum0xzvfPoUeZY6muvQH+0REDy4aZjbiyFrpGsArT&#10;y8LL5OzpgOMCyLp7DRX+w7YeIlBfWx24QzYIoqNM+5M0oveE4+U0y/P06YQSjr48m43HaRQvYcX9&#10;89Y6/1KAJuFQUovaR3i2u3E+pMOK+5DwmwMlq5VUKhp2s14qS3YM+2QVV6zgQZgypCvpxSSfDAz8&#10;FSKN608QWnpseCV1SWenIFYE3l6YKrajZ1INZ0xZmSORgbuBRd+v+6Mwa6j2SKmFobFxEPHQgP1M&#10;SYdNXVL3acusoES9MijLRYa84RREYzx5lqNhzz3rcw8zHKFK6ikZjksfJycQZuAK5atlJDboPGRy&#10;zBWbNfJ9HKwwDed2jPo1/oufAAAA//8DAFBLAwQUAAYACAAAACEAB+xS8t0AAAAFAQAADwAAAGRy&#10;cy9kb3ducmV2LnhtbEyPwU7DMBBE70j8g7VIXBB1SqPQhjgVQgLBrRQEVzfeJhH2OtjbNPw9hgtc&#10;VhrNaOZttZ6cFSOG2HtSMJ9lIJAab3pqFby+3F8uQUTWZLT1hAq+MMK6Pj2pdGn8kZ5x3HIrUgnF&#10;UivomIdSyth06HSc+QEpeXsfnOYkQytN0MdU7qy8yrJCOt1TWuj0gHcdNh/bg1OwzB/H9/i02Lw1&#10;xd6u+OJ6fPgMSp2fTbc3IBgn/gvDD35Chzox7fyBTBRWQXqEf2/yVkU+B7FTsMjzDGRdyf/09TcA&#10;AAD//wMAUEsBAi0AFAAGAAgAAAAhALaDOJL+AAAA4QEAABMAAAAAAAAAAAAAAAAAAAAAAFtDb250&#10;ZW50X1R5cGVzXS54bWxQSwECLQAUAAYACAAAACEAOP0h/9YAAACUAQAACwAAAAAAAAAAAAAAAAAv&#10;AQAAX3JlbHMvLnJlbHNQSwECLQAUAAYACAAAACEAk+IZujMCAABGBAAADgAAAAAAAAAAAAAAAAAu&#10;AgAAZHJzL2Uyb0RvYy54bWxQSwECLQAUAAYACAAAACEAB+xS8t0AAAAFAQAADwAAAAAAAAAAAAAA&#10;AACNBAAAZHJzL2Rvd25yZXYueG1sUEsFBgAAAAAEAAQA8wAAAJcFAAAAAA==&#10;">
                <v:textbo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15BABD40"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v:textbox>
                <w10:anchorlock/>
              </v:shape>
            </w:pict>
          </mc:Fallback>
        </mc:AlternateContent>
      </w:r>
    </w:p>
    <w:p w14:paraId="05956F56" w14:textId="493ECDCE" w:rsidR="00B54326" w:rsidRDefault="00B54326" w:rsidP="00B54326">
      <w:pPr>
        <w:adjustRightInd/>
        <w:textAlignment w:val="auto"/>
        <w:rPr>
          <w:rFonts w:eastAsiaTheme="minorEastAsia"/>
          <w:lang w:eastAsia="zh-CN"/>
        </w:rPr>
      </w:pPr>
      <w:r>
        <w:rPr>
          <w:rFonts w:eastAsiaTheme="minorEastAsia"/>
          <w:lang w:eastAsia="zh-CN"/>
        </w:rPr>
        <w:t>As discussed in RAN4 #104-bis-e and RAN4 #105, the WF [2], [3] are approved.</w:t>
      </w:r>
      <w:r w:rsidR="00A47B93">
        <w:rPr>
          <w:rFonts w:eastAsiaTheme="minorEastAsia"/>
          <w:lang w:eastAsia="zh-CN"/>
        </w:rPr>
        <w:t xml:space="preserve"> In [3], the following is agreed.</w:t>
      </w:r>
    </w:p>
    <w:p w14:paraId="096A405D" w14:textId="2AFA4510" w:rsidR="00A47B93" w:rsidRDefault="00A47B93"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E3834A0" wp14:editId="3E08145F">
                <wp:extent cx="6122035" cy="1842868"/>
                <wp:effectExtent l="0" t="0" r="12065" b="2413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42868"/>
                        </a:xfrm>
                        <a:prstGeom prst="rect">
                          <a:avLst/>
                        </a:prstGeom>
                        <a:solidFill>
                          <a:srgbClr val="FFFFFF"/>
                        </a:solidFill>
                        <a:ln w="9525">
                          <a:solidFill>
                            <a:srgbClr val="000000"/>
                          </a:solidFill>
                          <a:miter lim="800000"/>
                          <a:headEnd/>
                          <a:tailEnd/>
                        </a:ln>
                      </wps:spPr>
                      <wps:txbx>
                        <w:txbxContent>
                          <w:p w14:paraId="183A0995" w14:textId="77777777" w:rsidR="00911EB7" w:rsidRPr="00911EB7" w:rsidRDefault="00911EB7" w:rsidP="00911EB7">
                            <w:pPr>
                              <w:rPr>
                                <w:b/>
                                <w:sz w:val="16"/>
                                <w:u w:val="single"/>
                                <w:lang w:eastAsia="ko-KR"/>
                              </w:rPr>
                            </w:pPr>
                            <w:r w:rsidRPr="00911EB7">
                              <w:rPr>
                                <w:b/>
                                <w:sz w:val="16"/>
                                <w:u w:val="single"/>
                                <w:lang w:eastAsia="ko-KR"/>
                              </w:rPr>
                              <w:t xml:space="preserve">Issue 1-4-1(common issue for multiple topics): whether to reuse timing and Rx beam for target unknown FR2 </w:t>
                            </w:r>
                            <w:proofErr w:type="spellStart"/>
                            <w:r w:rsidRPr="00911EB7">
                              <w:rPr>
                                <w:b/>
                                <w:sz w:val="16"/>
                                <w:u w:val="single"/>
                                <w:lang w:eastAsia="ko-KR"/>
                              </w:rPr>
                              <w:t>SCell</w:t>
                            </w:r>
                            <w:proofErr w:type="spellEnd"/>
                            <w:r w:rsidRPr="00911EB7">
                              <w:rPr>
                                <w:b/>
                                <w:sz w:val="16"/>
                                <w:u w:val="single"/>
                                <w:lang w:eastAsia="ko-KR"/>
                              </w:rPr>
                              <w:t xml:space="preserve"> based on </w:t>
                            </w:r>
                            <w:proofErr w:type="spellStart"/>
                            <w:r w:rsidRPr="00911EB7">
                              <w:rPr>
                                <w:b/>
                                <w:sz w:val="16"/>
                                <w:u w:val="single"/>
                                <w:lang w:eastAsia="ko-KR"/>
                              </w:rPr>
                              <w:t>QCLed</w:t>
                            </w:r>
                            <w:proofErr w:type="spellEnd"/>
                            <w:r w:rsidRPr="00911EB7">
                              <w:rPr>
                                <w:b/>
                                <w:sz w:val="16"/>
                                <w:u w:val="single"/>
                                <w:lang w:eastAsia="ko-KR"/>
                              </w:rPr>
                              <w:t xml:space="preserve"> type C/D information from an inter-band active serving cell</w:t>
                            </w:r>
                          </w:p>
                          <w:p w14:paraId="058E4F02" w14:textId="77777777" w:rsidR="00911EB7" w:rsidRPr="00911EB7" w:rsidRDefault="00911EB7" w:rsidP="00911EB7">
                            <w:pPr>
                              <w:rPr>
                                <w:b/>
                                <w:bCs/>
                                <w:sz w:val="16"/>
                                <w:u w:val="single"/>
                                <w:lang w:val="sv-SE" w:eastAsia="ja-JP"/>
                              </w:rPr>
                            </w:pPr>
                            <w:r w:rsidRPr="00911EB7">
                              <w:rPr>
                                <w:b/>
                                <w:bCs/>
                                <w:sz w:val="16"/>
                                <w:u w:val="single"/>
                                <w:lang w:val="sv-SE" w:eastAsia="ja-JP"/>
                              </w:rPr>
                              <w:t xml:space="preserve">Agreement: </w:t>
                            </w:r>
                          </w:p>
                          <w:p w14:paraId="3F79A3D8" w14:textId="77777777" w:rsidR="00911EB7" w:rsidRPr="00911EB7" w:rsidRDefault="00911EB7" w:rsidP="00911EB7">
                            <w:pPr>
                              <w:pStyle w:val="ab"/>
                              <w:numPr>
                                <w:ilvl w:val="0"/>
                                <w:numId w:val="15"/>
                              </w:numPr>
                              <w:overflowPunct/>
                              <w:autoSpaceDE/>
                              <w:autoSpaceDN/>
                              <w:adjustRightInd/>
                              <w:spacing w:after="120"/>
                              <w:ind w:left="360"/>
                              <w:contextualSpacing w:val="0"/>
                              <w:textAlignment w:val="auto"/>
                              <w:rPr>
                                <w:sz w:val="16"/>
                              </w:rPr>
                            </w:pPr>
                            <w:r w:rsidRPr="00911EB7">
                              <w:rPr>
                                <w:sz w:val="16"/>
                              </w:rPr>
                              <w:t xml:space="preserve">For FR2 </w:t>
                            </w:r>
                            <w:proofErr w:type="spellStart"/>
                            <w:r w:rsidRPr="00911EB7">
                              <w:rPr>
                                <w:sz w:val="16"/>
                              </w:rPr>
                              <w:t>SCell</w:t>
                            </w:r>
                            <w:proofErr w:type="spellEnd"/>
                            <w:r w:rsidRPr="00911EB7">
                              <w:rPr>
                                <w:sz w:val="16"/>
                              </w:rPr>
                              <w:t xml:space="preserve"> activation enhancement</w:t>
                            </w:r>
                          </w:p>
                          <w:p w14:paraId="388F5E13" w14:textId="77777777" w:rsidR="00911EB7" w:rsidRPr="00001458" w:rsidRDefault="00911EB7" w:rsidP="00911EB7">
                            <w:pPr>
                              <w:pStyle w:val="ab"/>
                              <w:numPr>
                                <w:ilvl w:val="1"/>
                                <w:numId w:val="15"/>
                              </w:numPr>
                              <w:overflowPunct/>
                              <w:autoSpaceDE/>
                              <w:autoSpaceDN/>
                              <w:adjustRightInd/>
                              <w:spacing w:after="120"/>
                              <w:ind w:left="1080"/>
                              <w:contextualSpacing w:val="0"/>
                              <w:textAlignment w:val="auto"/>
                              <w:rPr>
                                <w:sz w:val="16"/>
                                <w:highlight w:val="yellow"/>
                              </w:rPr>
                            </w:pPr>
                            <w:r w:rsidRPr="00001458">
                              <w:rPr>
                                <w:sz w:val="16"/>
                                <w:highlight w:val="yellow"/>
                              </w:rPr>
                              <w:t xml:space="preserve">RAN4 to not consider reusing timing and Rx beam to target unknown FR2 </w:t>
                            </w:r>
                            <w:proofErr w:type="spellStart"/>
                            <w:r w:rsidRPr="00001458">
                              <w:rPr>
                                <w:sz w:val="16"/>
                                <w:highlight w:val="yellow"/>
                              </w:rPr>
                              <w:t>SCell</w:t>
                            </w:r>
                            <w:proofErr w:type="spellEnd"/>
                            <w:r w:rsidRPr="00001458">
                              <w:rPr>
                                <w:sz w:val="16"/>
                                <w:highlight w:val="yellow"/>
                              </w:rPr>
                              <w:t xml:space="preserve"> based on </w:t>
                            </w:r>
                            <w:proofErr w:type="spellStart"/>
                            <w:r w:rsidRPr="00001458">
                              <w:rPr>
                                <w:sz w:val="16"/>
                                <w:highlight w:val="yellow"/>
                              </w:rPr>
                              <w:t>QCLed</w:t>
                            </w:r>
                            <w:proofErr w:type="spellEnd"/>
                            <w:r w:rsidRPr="00001458">
                              <w:rPr>
                                <w:sz w:val="16"/>
                                <w:highlight w:val="yellow"/>
                              </w:rPr>
                              <w:t xml:space="preserve"> type C/D information from an inter-band active serving cell</w:t>
                            </w:r>
                          </w:p>
                          <w:p w14:paraId="6F18D91D" w14:textId="77777777" w:rsidR="00911EB7" w:rsidRPr="00911EB7" w:rsidRDefault="00911EB7" w:rsidP="00911EB7">
                            <w:pPr>
                              <w:pStyle w:val="ab"/>
                              <w:numPr>
                                <w:ilvl w:val="0"/>
                                <w:numId w:val="15"/>
                              </w:numPr>
                              <w:overflowPunct/>
                              <w:autoSpaceDE/>
                              <w:autoSpaceDN/>
                              <w:adjustRightInd/>
                              <w:spacing w:after="120"/>
                              <w:ind w:left="360"/>
                              <w:contextualSpacing w:val="0"/>
                              <w:textAlignment w:val="auto"/>
                              <w:rPr>
                                <w:sz w:val="16"/>
                              </w:rPr>
                            </w:pPr>
                            <w:r w:rsidRPr="00911EB7">
                              <w:rPr>
                                <w:sz w:val="16"/>
                              </w:rPr>
                              <w:t xml:space="preserve">For FR1 </w:t>
                            </w:r>
                            <w:proofErr w:type="spellStart"/>
                            <w:r w:rsidRPr="00911EB7">
                              <w:rPr>
                                <w:sz w:val="16"/>
                              </w:rPr>
                              <w:t>SCell</w:t>
                            </w:r>
                            <w:proofErr w:type="spellEnd"/>
                            <w:r w:rsidRPr="00911EB7">
                              <w:rPr>
                                <w:sz w:val="16"/>
                              </w:rPr>
                              <w:t xml:space="preserve"> activation enhancement</w:t>
                            </w:r>
                          </w:p>
                          <w:p w14:paraId="274E220D" w14:textId="77777777" w:rsidR="00911EB7" w:rsidRPr="00911EB7" w:rsidRDefault="00911EB7" w:rsidP="00911EB7">
                            <w:pPr>
                              <w:pStyle w:val="ab"/>
                              <w:numPr>
                                <w:ilvl w:val="1"/>
                                <w:numId w:val="15"/>
                              </w:numPr>
                              <w:overflowPunct/>
                              <w:autoSpaceDE/>
                              <w:autoSpaceDN/>
                              <w:adjustRightInd/>
                              <w:spacing w:after="120"/>
                              <w:ind w:left="1080"/>
                              <w:contextualSpacing w:val="0"/>
                              <w:textAlignment w:val="auto"/>
                              <w:rPr>
                                <w:sz w:val="16"/>
                              </w:rPr>
                            </w:pPr>
                            <w:r w:rsidRPr="00911EB7">
                              <w:rPr>
                                <w:sz w:val="16"/>
                              </w:rPr>
                              <w:t xml:space="preserve">RAN4 to discuss the feasibility of reusing timing information to target unknown FR1 </w:t>
                            </w:r>
                            <w:proofErr w:type="spellStart"/>
                            <w:r w:rsidRPr="00911EB7">
                              <w:rPr>
                                <w:sz w:val="16"/>
                              </w:rPr>
                              <w:t>SCell</w:t>
                            </w:r>
                            <w:proofErr w:type="spellEnd"/>
                            <w:r w:rsidRPr="00911EB7">
                              <w:rPr>
                                <w:sz w:val="16"/>
                              </w:rPr>
                              <w:t xml:space="preserve"> from an FR1 inter-band active serving cell</w:t>
                            </w:r>
                          </w:p>
                          <w:p w14:paraId="7B7D1194" w14:textId="77777777" w:rsidR="00911EB7" w:rsidRPr="00911EB7" w:rsidRDefault="00911EB7" w:rsidP="00911EB7">
                            <w:pPr>
                              <w:pStyle w:val="ab"/>
                              <w:numPr>
                                <w:ilvl w:val="2"/>
                                <w:numId w:val="15"/>
                              </w:numPr>
                              <w:overflowPunct/>
                              <w:autoSpaceDE/>
                              <w:autoSpaceDN/>
                              <w:adjustRightInd/>
                              <w:spacing w:after="120"/>
                              <w:ind w:left="1800"/>
                              <w:contextualSpacing w:val="0"/>
                              <w:textAlignment w:val="auto"/>
                              <w:rPr>
                                <w:sz w:val="16"/>
                              </w:rPr>
                            </w:pPr>
                            <w:r w:rsidRPr="00911EB7">
                              <w:rPr>
                                <w:sz w:val="16"/>
                              </w:rPr>
                              <w:t>FFS the feasibility of configuring QCL type C information from FR1 inter-band active serving cell</w:t>
                            </w:r>
                          </w:p>
                          <w:p w14:paraId="33610700" w14:textId="77777777" w:rsidR="00A47B93" w:rsidRPr="00911EB7" w:rsidRDefault="00A47B93" w:rsidP="00A47B93">
                            <w:pPr>
                              <w:spacing w:after="0"/>
                              <w:rPr>
                                <w:sz w:val="16"/>
                              </w:rPr>
                            </w:pPr>
                          </w:p>
                          <w:p w14:paraId="2C564A8A" w14:textId="77777777" w:rsidR="00A47B93" w:rsidRPr="00911EB7" w:rsidRDefault="00A47B93" w:rsidP="00A47B93">
                            <w:pPr>
                              <w:rPr>
                                <w:rFonts w:ascii="宋体" w:eastAsia="宋体" w:hAnsi="宋体" w:cs="宋体"/>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5E3834A0" id="_x0000_s1027" type="#_x0000_t202" style="width:482.05pt;height:1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JuNwIAAE0EAAAOAAAAZHJzL2Uyb0RvYy54bWysVM1u2zAMvg/YOwi6L469JE2NOEWXLsOA&#10;7gfo9gCyLMfCZFGTlNjdA3RvsNMuu++58hyj5DTN/i7DfBBIkfpIfiS9uOhbRXbCOgm6oOloTInQ&#10;HCqpNwV9/279ZE6J80xXTIEWBb0Vjl4sHz9adCYXGTSgKmEJgmiXd6agjfcmTxLHG9EyNwIjNBpr&#10;sC3zqNpNUlnWIXqrkmw8niUd2MpY4MI5vL0ajHQZ8etacP+mrp3wRBUUc/PxtPEsw5ksFyzfWGYa&#10;yQ9psH/IomVSY9Aj1BXzjGyt/A2qldyCg9qPOLQJ1LXkItaA1aTjX6q5aZgRsRYkx5kjTe7/wfLX&#10;u7eWyKqgZ5Ro1mKL9l8+779+33+7I1mgpzMuR68bg36+fwY9tjmW6sw18A+OaFg1TG/EpbXQNYJV&#10;mF4aXiYnTwccF0DK7hVUGIdtPUSgvrZt4A7ZIIiObbo9tkb0nnC8nKVZNn46pYSjLZ1PsvlsHmOw&#10;/P65sc6/ENCSIBTUYu8jPNtdOx/SYfm9S4jmQMlqLZWKit2UK2XJjuGcrON3QP/JTWnSFfR8mk0H&#10;Bv4KMY7fnyBa6XHglWwLOj86sTzw9lxXcRw9k2qQMWWlD0QG7gYWfV/2sWWR5UByCdUtMmthmG/c&#10;RxQasJ8o6XC2C+o+bpkVlKiXGrtznk4mYRmiMpmeZajYU0t5amGaI1RBPSWDuPJxgQJvGi6xi7WM&#10;/D5kckgZZzbSftivsBSnevR6+AssfwAAAP//AwBQSwMEFAAGAAgAAAAhADzr8nfdAAAABQEAAA8A&#10;AABkcnMvZG93bnJldi54bWxMj8FOwzAQRO9I/IO1SFxQ6zRUaRPiVAgJBLfSVuXqxtskwl4H203D&#10;32O40MtKoxnNvC1Xo9FsQOc7SwJm0wQYUm1VR42A3fZ5sgTmgyQltSUU8I0eVtX1VSkLZc/0jsMm&#10;NCyWkC+kgDaEvuDc1y0a6ae2R4re0TojQ5Su4crJcyw3mqdJknEjO4oLrezxqcX6c3MyApbz1+HD&#10;v92v93V21Hm4WwwvX06I25vx8QFYwDH8h+EXP6JDFZkO9kTKMy0gPhL+bvTybD4DdhCQ5kkKvCr5&#10;JX31AwAA//8DAFBLAQItABQABgAIAAAAIQC2gziS/gAAAOEBAAATAAAAAAAAAAAAAAAAAAAAAABb&#10;Q29udGVudF9UeXBlc10ueG1sUEsBAi0AFAAGAAgAAAAhADj9If/WAAAAlAEAAAsAAAAAAAAAAAAA&#10;AAAALwEAAF9yZWxzLy5yZWxzUEsBAi0AFAAGAAgAAAAhAFtHAm43AgAATQQAAA4AAAAAAAAAAAAA&#10;AAAALgIAAGRycy9lMm9Eb2MueG1sUEsBAi0AFAAGAAgAAAAhADzr8nfdAAAABQEAAA8AAAAAAAAA&#10;AAAAAAAAkQQAAGRycy9kb3ducmV2LnhtbFBLBQYAAAAABAAEAPMAAACbBQAAAAA=&#10;">
                <v:textbox>
                  <w:txbxContent>
                    <w:p w14:paraId="183A0995" w14:textId="77777777" w:rsidR="00911EB7" w:rsidRPr="00911EB7" w:rsidRDefault="00911EB7" w:rsidP="00911EB7">
                      <w:pPr>
                        <w:rPr>
                          <w:b/>
                          <w:sz w:val="16"/>
                          <w:u w:val="single"/>
                          <w:lang w:eastAsia="ko-KR"/>
                        </w:rPr>
                      </w:pPr>
                      <w:r w:rsidRPr="00911EB7">
                        <w:rPr>
                          <w:b/>
                          <w:sz w:val="16"/>
                          <w:u w:val="single"/>
                          <w:lang w:eastAsia="ko-KR"/>
                        </w:rPr>
                        <w:t xml:space="preserve">Issue 1-4-1(common issue for multiple topics): whether to reuse timing and Rx beam for target unknown FR2 </w:t>
                      </w:r>
                      <w:proofErr w:type="spellStart"/>
                      <w:r w:rsidRPr="00911EB7">
                        <w:rPr>
                          <w:b/>
                          <w:sz w:val="16"/>
                          <w:u w:val="single"/>
                          <w:lang w:eastAsia="ko-KR"/>
                        </w:rPr>
                        <w:t>SCell</w:t>
                      </w:r>
                      <w:proofErr w:type="spellEnd"/>
                      <w:r w:rsidRPr="00911EB7">
                        <w:rPr>
                          <w:b/>
                          <w:sz w:val="16"/>
                          <w:u w:val="single"/>
                          <w:lang w:eastAsia="ko-KR"/>
                        </w:rPr>
                        <w:t xml:space="preserve"> based on </w:t>
                      </w:r>
                      <w:proofErr w:type="spellStart"/>
                      <w:r w:rsidRPr="00911EB7">
                        <w:rPr>
                          <w:b/>
                          <w:sz w:val="16"/>
                          <w:u w:val="single"/>
                          <w:lang w:eastAsia="ko-KR"/>
                        </w:rPr>
                        <w:t>QCLed</w:t>
                      </w:r>
                      <w:proofErr w:type="spellEnd"/>
                      <w:r w:rsidRPr="00911EB7">
                        <w:rPr>
                          <w:b/>
                          <w:sz w:val="16"/>
                          <w:u w:val="single"/>
                          <w:lang w:eastAsia="ko-KR"/>
                        </w:rPr>
                        <w:t xml:space="preserve"> type C/D information from an inter-band active serving cell</w:t>
                      </w:r>
                    </w:p>
                    <w:p w14:paraId="058E4F02" w14:textId="77777777" w:rsidR="00911EB7" w:rsidRPr="00911EB7" w:rsidRDefault="00911EB7" w:rsidP="00911EB7">
                      <w:pPr>
                        <w:rPr>
                          <w:b/>
                          <w:bCs/>
                          <w:sz w:val="16"/>
                          <w:u w:val="single"/>
                          <w:lang w:val="sv-SE" w:eastAsia="ja-JP"/>
                        </w:rPr>
                      </w:pPr>
                      <w:r w:rsidRPr="00911EB7">
                        <w:rPr>
                          <w:b/>
                          <w:bCs/>
                          <w:sz w:val="16"/>
                          <w:u w:val="single"/>
                          <w:lang w:val="sv-SE" w:eastAsia="ja-JP"/>
                        </w:rPr>
                        <w:t xml:space="preserve">Agreement: </w:t>
                      </w:r>
                    </w:p>
                    <w:p w14:paraId="3F79A3D8" w14:textId="77777777" w:rsidR="00911EB7" w:rsidRPr="00911EB7" w:rsidRDefault="00911EB7" w:rsidP="00911EB7">
                      <w:pPr>
                        <w:pStyle w:val="ab"/>
                        <w:numPr>
                          <w:ilvl w:val="0"/>
                          <w:numId w:val="15"/>
                        </w:numPr>
                        <w:overflowPunct/>
                        <w:autoSpaceDE/>
                        <w:autoSpaceDN/>
                        <w:adjustRightInd/>
                        <w:spacing w:after="120"/>
                        <w:ind w:left="360"/>
                        <w:contextualSpacing w:val="0"/>
                        <w:textAlignment w:val="auto"/>
                        <w:rPr>
                          <w:sz w:val="16"/>
                        </w:rPr>
                      </w:pPr>
                      <w:r w:rsidRPr="00911EB7">
                        <w:rPr>
                          <w:sz w:val="16"/>
                        </w:rPr>
                        <w:t xml:space="preserve">For FR2 </w:t>
                      </w:r>
                      <w:proofErr w:type="spellStart"/>
                      <w:r w:rsidRPr="00911EB7">
                        <w:rPr>
                          <w:sz w:val="16"/>
                        </w:rPr>
                        <w:t>SCell</w:t>
                      </w:r>
                      <w:proofErr w:type="spellEnd"/>
                      <w:r w:rsidRPr="00911EB7">
                        <w:rPr>
                          <w:sz w:val="16"/>
                        </w:rPr>
                        <w:t xml:space="preserve"> activation enhancement</w:t>
                      </w:r>
                    </w:p>
                    <w:p w14:paraId="388F5E13" w14:textId="77777777" w:rsidR="00911EB7" w:rsidRPr="00001458" w:rsidRDefault="00911EB7" w:rsidP="00911EB7">
                      <w:pPr>
                        <w:pStyle w:val="ab"/>
                        <w:numPr>
                          <w:ilvl w:val="1"/>
                          <w:numId w:val="15"/>
                        </w:numPr>
                        <w:overflowPunct/>
                        <w:autoSpaceDE/>
                        <w:autoSpaceDN/>
                        <w:adjustRightInd/>
                        <w:spacing w:after="120"/>
                        <w:ind w:left="1080"/>
                        <w:contextualSpacing w:val="0"/>
                        <w:textAlignment w:val="auto"/>
                        <w:rPr>
                          <w:sz w:val="16"/>
                          <w:highlight w:val="yellow"/>
                        </w:rPr>
                      </w:pPr>
                      <w:r w:rsidRPr="00001458">
                        <w:rPr>
                          <w:sz w:val="16"/>
                          <w:highlight w:val="yellow"/>
                        </w:rPr>
                        <w:t xml:space="preserve">RAN4 to not consider reusing timing and Rx beam to target unknown FR2 </w:t>
                      </w:r>
                      <w:proofErr w:type="spellStart"/>
                      <w:r w:rsidRPr="00001458">
                        <w:rPr>
                          <w:sz w:val="16"/>
                          <w:highlight w:val="yellow"/>
                        </w:rPr>
                        <w:t>SCell</w:t>
                      </w:r>
                      <w:proofErr w:type="spellEnd"/>
                      <w:r w:rsidRPr="00001458">
                        <w:rPr>
                          <w:sz w:val="16"/>
                          <w:highlight w:val="yellow"/>
                        </w:rPr>
                        <w:t xml:space="preserve"> based on </w:t>
                      </w:r>
                      <w:proofErr w:type="spellStart"/>
                      <w:r w:rsidRPr="00001458">
                        <w:rPr>
                          <w:sz w:val="16"/>
                          <w:highlight w:val="yellow"/>
                        </w:rPr>
                        <w:t>QCLed</w:t>
                      </w:r>
                      <w:proofErr w:type="spellEnd"/>
                      <w:r w:rsidRPr="00001458">
                        <w:rPr>
                          <w:sz w:val="16"/>
                          <w:highlight w:val="yellow"/>
                        </w:rPr>
                        <w:t xml:space="preserve"> type C/D information from an inter-band active serving cell</w:t>
                      </w:r>
                    </w:p>
                    <w:p w14:paraId="6F18D91D" w14:textId="77777777" w:rsidR="00911EB7" w:rsidRPr="00911EB7" w:rsidRDefault="00911EB7" w:rsidP="00911EB7">
                      <w:pPr>
                        <w:pStyle w:val="ab"/>
                        <w:numPr>
                          <w:ilvl w:val="0"/>
                          <w:numId w:val="15"/>
                        </w:numPr>
                        <w:overflowPunct/>
                        <w:autoSpaceDE/>
                        <w:autoSpaceDN/>
                        <w:adjustRightInd/>
                        <w:spacing w:after="120"/>
                        <w:ind w:left="360"/>
                        <w:contextualSpacing w:val="0"/>
                        <w:textAlignment w:val="auto"/>
                        <w:rPr>
                          <w:sz w:val="16"/>
                        </w:rPr>
                      </w:pPr>
                      <w:r w:rsidRPr="00911EB7">
                        <w:rPr>
                          <w:sz w:val="16"/>
                        </w:rPr>
                        <w:t xml:space="preserve">For FR1 </w:t>
                      </w:r>
                      <w:proofErr w:type="spellStart"/>
                      <w:r w:rsidRPr="00911EB7">
                        <w:rPr>
                          <w:sz w:val="16"/>
                        </w:rPr>
                        <w:t>SCell</w:t>
                      </w:r>
                      <w:proofErr w:type="spellEnd"/>
                      <w:r w:rsidRPr="00911EB7">
                        <w:rPr>
                          <w:sz w:val="16"/>
                        </w:rPr>
                        <w:t xml:space="preserve"> activation enhancement</w:t>
                      </w:r>
                    </w:p>
                    <w:p w14:paraId="274E220D" w14:textId="77777777" w:rsidR="00911EB7" w:rsidRPr="00911EB7" w:rsidRDefault="00911EB7" w:rsidP="00911EB7">
                      <w:pPr>
                        <w:pStyle w:val="ab"/>
                        <w:numPr>
                          <w:ilvl w:val="1"/>
                          <w:numId w:val="15"/>
                        </w:numPr>
                        <w:overflowPunct/>
                        <w:autoSpaceDE/>
                        <w:autoSpaceDN/>
                        <w:adjustRightInd/>
                        <w:spacing w:after="120"/>
                        <w:ind w:left="1080"/>
                        <w:contextualSpacing w:val="0"/>
                        <w:textAlignment w:val="auto"/>
                        <w:rPr>
                          <w:sz w:val="16"/>
                        </w:rPr>
                      </w:pPr>
                      <w:r w:rsidRPr="00911EB7">
                        <w:rPr>
                          <w:sz w:val="16"/>
                        </w:rPr>
                        <w:t xml:space="preserve">RAN4 to discuss the feasibility of reusing timing information to target unknown FR1 </w:t>
                      </w:r>
                      <w:proofErr w:type="spellStart"/>
                      <w:r w:rsidRPr="00911EB7">
                        <w:rPr>
                          <w:sz w:val="16"/>
                        </w:rPr>
                        <w:t>SCell</w:t>
                      </w:r>
                      <w:proofErr w:type="spellEnd"/>
                      <w:r w:rsidRPr="00911EB7">
                        <w:rPr>
                          <w:sz w:val="16"/>
                        </w:rPr>
                        <w:t xml:space="preserve"> from an FR1 inter-band active serving cell</w:t>
                      </w:r>
                    </w:p>
                    <w:p w14:paraId="7B7D1194" w14:textId="77777777" w:rsidR="00911EB7" w:rsidRPr="00911EB7" w:rsidRDefault="00911EB7" w:rsidP="00911EB7">
                      <w:pPr>
                        <w:pStyle w:val="ab"/>
                        <w:numPr>
                          <w:ilvl w:val="2"/>
                          <w:numId w:val="15"/>
                        </w:numPr>
                        <w:overflowPunct/>
                        <w:autoSpaceDE/>
                        <w:autoSpaceDN/>
                        <w:adjustRightInd/>
                        <w:spacing w:after="120"/>
                        <w:ind w:left="1800"/>
                        <w:contextualSpacing w:val="0"/>
                        <w:textAlignment w:val="auto"/>
                        <w:rPr>
                          <w:sz w:val="16"/>
                        </w:rPr>
                      </w:pPr>
                      <w:r w:rsidRPr="00911EB7">
                        <w:rPr>
                          <w:sz w:val="16"/>
                        </w:rPr>
                        <w:t>FFS the feasibility of configuring QCL type C information from FR1 inter-band active serving cell</w:t>
                      </w:r>
                    </w:p>
                    <w:p w14:paraId="33610700" w14:textId="77777777" w:rsidR="00A47B93" w:rsidRPr="00911EB7" w:rsidRDefault="00A47B93" w:rsidP="00A47B93">
                      <w:pPr>
                        <w:spacing w:after="0"/>
                        <w:rPr>
                          <w:sz w:val="16"/>
                        </w:rPr>
                      </w:pPr>
                    </w:p>
                    <w:p w14:paraId="2C564A8A" w14:textId="77777777" w:rsidR="00A47B93" w:rsidRPr="00911EB7" w:rsidRDefault="00A47B93" w:rsidP="00A47B93">
                      <w:pPr>
                        <w:rPr>
                          <w:rFonts w:ascii="宋体" w:eastAsia="宋体" w:hAnsi="宋体" w:cs="宋体"/>
                          <w:sz w:val="16"/>
                          <w:lang w:val="en-US" w:eastAsia="zh-CN"/>
                        </w:rPr>
                      </w:pPr>
                    </w:p>
                  </w:txbxContent>
                </v:textbox>
                <w10:anchorlock/>
              </v:shape>
            </w:pict>
          </mc:Fallback>
        </mc:AlternateContent>
      </w:r>
    </w:p>
    <w:p w14:paraId="378DA819" w14:textId="0D642555" w:rsidR="002831ED" w:rsidRDefault="002831ED" w:rsidP="00B54326">
      <w:pPr>
        <w:adjustRightInd/>
        <w:textAlignment w:val="auto"/>
        <w:rPr>
          <w:rFonts w:eastAsiaTheme="minorEastAsia"/>
          <w:lang w:eastAsia="zh-CN"/>
        </w:rPr>
      </w:pPr>
      <w:r>
        <w:rPr>
          <w:rFonts w:eastAsiaTheme="minorEastAsia" w:hint="eastAsia"/>
          <w:lang w:eastAsia="zh-CN"/>
        </w:rPr>
        <w:t>No</w:t>
      </w:r>
      <w:r>
        <w:rPr>
          <w:rFonts w:eastAsiaTheme="minorEastAsia"/>
          <w:lang w:eastAsia="zh-CN"/>
        </w:rPr>
        <w:t>te that in RAN #9</w:t>
      </w:r>
      <w:r w:rsidR="00543FDA">
        <w:rPr>
          <w:rFonts w:eastAsiaTheme="minorEastAsia"/>
          <w:lang w:eastAsia="zh-CN"/>
        </w:rPr>
        <w:t>8e, a new WID on NES is approved</w:t>
      </w:r>
      <w:r w:rsidR="00BC2E65">
        <w:rPr>
          <w:rFonts w:eastAsiaTheme="minorEastAsia"/>
          <w:lang w:eastAsia="zh-CN"/>
        </w:rPr>
        <w:t xml:space="preserve"> </w:t>
      </w:r>
      <w:r w:rsidR="00F9775E">
        <w:rPr>
          <w:rFonts w:eastAsiaTheme="minorEastAsia"/>
          <w:lang w:eastAsia="zh-CN"/>
        </w:rPr>
        <w:t>[4].</w:t>
      </w:r>
      <w:r w:rsidR="00E02C41">
        <w:rPr>
          <w:rFonts w:eastAsiaTheme="minorEastAsia"/>
          <w:lang w:eastAsia="zh-CN"/>
        </w:rPr>
        <w:t xml:space="preserve"> In the WID the following scope is included.</w:t>
      </w:r>
    </w:p>
    <w:p w14:paraId="55F8DB22" w14:textId="343D0FDF" w:rsidR="00E02C41" w:rsidRDefault="00D7295D"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2596BC0C" wp14:editId="59B46629">
                <wp:extent cx="6122035" cy="520504"/>
                <wp:effectExtent l="0" t="0" r="12065"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20504"/>
                        </a:xfrm>
                        <a:prstGeom prst="rect">
                          <a:avLst/>
                        </a:prstGeom>
                        <a:solidFill>
                          <a:srgbClr val="FFFFFF"/>
                        </a:solidFill>
                        <a:ln w="9525">
                          <a:solidFill>
                            <a:srgbClr val="000000"/>
                          </a:solidFill>
                          <a:miter lim="800000"/>
                          <a:headEnd/>
                          <a:tailEnd/>
                        </a:ln>
                      </wps:spPr>
                      <wps:txbx>
                        <w:txbxContent>
                          <w:p w14:paraId="265FF703" w14:textId="77777777" w:rsidR="00B82C9C" w:rsidRPr="00911EB7" w:rsidRDefault="00B82C9C" w:rsidP="00B82C9C">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co-located cells,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29AE270B" w14:textId="77777777" w:rsidR="00D7295D" w:rsidRPr="00B82C9C" w:rsidRDefault="00D7295D" w:rsidP="00D7295D">
                            <w:pPr>
                              <w:spacing w:after="0"/>
                            </w:pPr>
                          </w:p>
                          <w:p w14:paraId="191C96FB" w14:textId="77777777" w:rsidR="00D7295D" w:rsidRPr="00664138" w:rsidRDefault="00D7295D" w:rsidP="00D7295D">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2596BC0C" id="_x0000_s1028" type="#_x0000_t202" style="width:482.0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yzVNQIAAEwEAAAOAAAAZHJzL2Uyb0RvYy54bWysVM2O0zAQviPxDpbvNGlolt2o6WrpUoS0&#10;/EgLD+A4TmPheIztNikPsLwBJy7cea4+B2OnW8rfBZGD5fGMP89830zml0OnyFZYJ0GXdDpJKRGa&#10;Qy31uqTv3q4enVPiPNM1U6BFSXfC0cvFwwfz3hQigxZULSxBEO2K3pS09d4USeJ4KzrmJmCERmcD&#10;tmMeTbtOast6RO9UkqXpWdKDrY0FLpzD0+vRSRcRv2kE96+bxglPVEkxNx9XG9cqrMlizoq1ZaaV&#10;/JAG+4csOiY1PnqEumaekY2Vv0F1kltw0PgJhy6BppFcxBqwmmn6SzW3LTMi1oLkOHOkyf0/WP5q&#10;+8YSWZc0p0SzDiXaf/60//Jt//WOZIGe3rgCo24NxvnhKQwocyzVmRvg7x3RsGyZXosra6FvBasx&#10;vWm4mZxcHXFcAKn6l1DjO2zjIQINje0Cd8gGQXSUaXeURgyecDw8m2ZZ+hhz5OjLszRPZ/EJVtzf&#10;Ntb55wI6EjYltSh9RGfbG+dDNqy4DwmPOVCyXkmlomHX1VJZsmXYJqv4HdB/ClOa9CW9yLN8JOCv&#10;EGn8/gTRSY/9rmRX0vNjECsCbc90HbvRM6nGPaas9IHHQN1Ioh+qISp2lKeCeofEWhjbG8cRNy3Y&#10;j5T02NoldR82zApK1AuN4lxMZ7MwC9GY5U8yNOyppzr1MM0RqqSeknG79HF+Am8arlDERkZ+g9pj&#10;JoeUsWUj7YfxCjNxaseoHz+BxXcAAAD//wMAUEsDBBQABgAIAAAAIQAmp/7r2wAAAAQBAAAPAAAA&#10;ZHJzL2Rvd25yZXYueG1sTI/BTsMwDIbvSLxDZCQuaEs3pm4rTSeEBILbGAiuWeO1FYlTkqwrb4/h&#10;AhdL1v/r8+dyMzorBgyx86RgNs1AINXedNQoeH25n6xAxKTJaOsJFXxhhE11flbqwvgTPeOwS41g&#10;CMVCK2hT6gspY92i03HqeyTODj44nXgNjTRBnxjurJxnWS6d7ogvtLrHuxbrj93RKVgtHof3+HS9&#10;favzg12nq+Xw8BmUurwYb29AJBzTXxl+9FkdKnba+yOZKKwCfiT9Ts7W+WIGYs/geQayKuV/+eob&#10;AAD//wMAUEsBAi0AFAAGAAgAAAAhALaDOJL+AAAA4QEAABMAAAAAAAAAAAAAAAAAAAAAAFtDb250&#10;ZW50X1R5cGVzXS54bWxQSwECLQAUAAYACAAAACEAOP0h/9YAAACUAQAACwAAAAAAAAAAAAAAAAAv&#10;AQAAX3JlbHMvLnJlbHNQSwECLQAUAAYACAAAACEA6nMs1TUCAABMBAAADgAAAAAAAAAAAAAAAAAu&#10;AgAAZHJzL2Uyb0RvYy54bWxQSwECLQAUAAYACAAAACEAJqf+69sAAAAEAQAADwAAAAAAAAAAAAAA&#10;AACPBAAAZHJzL2Rvd25yZXYueG1sUEsFBgAAAAAEAAQA8wAAAJcFAAAAAA==&#10;">
                <v:textbox>
                  <w:txbxContent>
                    <w:p w14:paraId="265FF703" w14:textId="77777777" w:rsidR="00B82C9C" w:rsidRPr="00911EB7" w:rsidRDefault="00B82C9C" w:rsidP="00B82C9C">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co-located cells,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29AE270B" w14:textId="77777777" w:rsidR="00D7295D" w:rsidRPr="00B82C9C" w:rsidRDefault="00D7295D" w:rsidP="00D7295D">
                      <w:pPr>
                        <w:spacing w:after="0"/>
                      </w:pPr>
                    </w:p>
                    <w:p w14:paraId="191C96FB" w14:textId="77777777" w:rsidR="00D7295D" w:rsidRPr="00664138" w:rsidRDefault="00D7295D" w:rsidP="00D7295D">
                      <w:pPr>
                        <w:rPr>
                          <w:rFonts w:ascii="宋体" w:eastAsia="宋体" w:hAnsi="宋体" w:cs="宋体"/>
                          <w:lang w:val="en-US" w:eastAsia="zh-CN"/>
                        </w:rPr>
                      </w:pPr>
                    </w:p>
                  </w:txbxContent>
                </v:textbox>
                <w10:anchorlock/>
              </v:shape>
            </w:pict>
          </mc:Fallback>
        </mc:AlternateContent>
      </w:r>
    </w:p>
    <w:p w14:paraId="50DCE7D8" w14:textId="691E7B55" w:rsidR="00B54326" w:rsidRPr="006F1C42" w:rsidRDefault="00E02C41" w:rsidP="00B54326">
      <w:pPr>
        <w:adjustRightInd/>
        <w:textAlignment w:val="auto"/>
        <w:rPr>
          <w:rFonts w:eastAsiaTheme="minorEastAsia"/>
          <w:lang w:eastAsia="zh-CN"/>
        </w:rPr>
      </w:pPr>
      <w:r>
        <w:rPr>
          <w:rFonts w:eastAsiaTheme="minorEastAsia"/>
          <w:lang w:eastAsia="zh-CN"/>
        </w:rPr>
        <w:t>Based on all above information, we provide our view about enhancement</w:t>
      </w:r>
      <w:r w:rsidR="004A27AD">
        <w:rPr>
          <w:rFonts w:eastAsiaTheme="minorEastAsia"/>
          <w:lang w:eastAsia="zh-CN"/>
        </w:rPr>
        <w:t>s</w:t>
      </w:r>
      <w:r>
        <w:rPr>
          <w:rFonts w:eastAsiaTheme="minorEastAsia"/>
          <w:lang w:eastAsia="zh-CN"/>
        </w:rPr>
        <w:t xml:space="preserve"> mainly for </w:t>
      </w:r>
      <w:r w:rsidR="00DA3123">
        <w:rPr>
          <w:rFonts w:eastAsiaTheme="minorEastAsia"/>
          <w:lang w:eastAsia="zh-CN"/>
        </w:rPr>
        <w:t>reducing</w:t>
      </w:r>
      <w:r w:rsidR="00FB2D74">
        <w:rPr>
          <w:rFonts w:eastAsiaTheme="minorEastAsia"/>
          <w:lang w:eastAsia="zh-CN"/>
        </w:rPr>
        <w:t xml:space="preserve"> </w:t>
      </w:r>
      <w:r>
        <w:rPr>
          <w:rFonts w:eastAsiaTheme="minorEastAsia"/>
          <w:lang w:eastAsia="zh-CN"/>
        </w:rPr>
        <w:t xml:space="preserve">FR1 </w:t>
      </w:r>
      <w:proofErr w:type="spellStart"/>
      <w:r>
        <w:rPr>
          <w:rFonts w:eastAsiaTheme="minorEastAsia"/>
          <w:lang w:eastAsia="zh-CN"/>
        </w:rPr>
        <w:t>SCell</w:t>
      </w:r>
      <w:proofErr w:type="spellEnd"/>
      <w:r>
        <w:rPr>
          <w:rFonts w:eastAsiaTheme="minorEastAsia"/>
          <w:lang w:eastAsia="zh-CN"/>
        </w:rPr>
        <w:t xml:space="preserve"> activation delay</w:t>
      </w:r>
      <w:r w:rsidR="00B54326">
        <w:rPr>
          <w:rFonts w:eastAsiaTheme="minorEastAsia"/>
          <w:lang w:eastAsia="zh-CN"/>
        </w:rPr>
        <w:t>.</w:t>
      </w:r>
    </w:p>
    <w:p w14:paraId="6821DA08" w14:textId="3887828A" w:rsidR="007957E4" w:rsidRPr="007957E4" w:rsidRDefault="002A1D39" w:rsidP="00CC00D6">
      <w:pPr>
        <w:pStyle w:val="1"/>
        <w:rPr>
          <w:rFonts w:eastAsia="宋体"/>
          <w:lang w:eastAsia="zh-CN"/>
        </w:rPr>
      </w:pPr>
      <w:r w:rsidRPr="00C96D46">
        <w:rPr>
          <w:rFonts w:eastAsia="宋体"/>
          <w:lang w:eastAsia="zh-CN"/>
        </w:rPr>
        <w:lastRenderedPageBreak/>
        <w:t>Discussion</w:t>
      </w:r>
    </w:p>
    <w:p w14:paraId="2C14AB17" w14:textId="1D1833C3"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7522E">
        <w:rPr>
          <w:rFonts w:eastAsiaTheme="minorEastAsia"/>
          <w:b/>
          <w:lang w:eastAsia="zh-CN"/>
        </w:rPr>
        <w:t>QCL information related enhancements</w:t>
      </w:r>
      <w:r>
        <w:rPr>
          <w:rFonts w:eastAsiaTheme="minorEastAsia"/>
          <w:b/>
          <w:lang w:eastAsia="zh-CN"/>
        </w:rPr>
        <w:t>&gt;</w:t>
      </w:r>
    </w:p>
    <w:p w14:paraId="2FF450F9" w14:textId="3471F75C" w:rsidR="000B2580" w:rsidRDefault="000B2580" w:rsidP="000B258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r w:rsidR="009B1174">
        <w:rPr>
          <w:rFonts w:eastAsia="宋体"/>
          <w:lang w:eastAsia="zh-CN"/>
        </w:rPr>
        <w:t xml:space="preserve"> Based on agreements on Issue-1-4-1, they should be mainly for FR1 </w:t>
      </w:r>
      <w:proofErr w:type="spellStart"/>
      <w:r w:rsidR="009B1174">
        <w:rPr>
          <w:rFonts w:eastAsia="宋体"/>
          <w:lang w:eastAsia="zh-CN"/>
        </w:rPr>
        <w:t>SCell</w:t>
      </w:r>
      <w:proofErr w:type="spellEnd"/>
      <w:r w:rsidR="009B1174">
        <w:rPr>
          <w:rFonts w:eastAsia="宋体"/>
          <w:lang w:eastAsia="zh-CN"/>
        </w:rPr>
        <w:t xml:space="preserve"> activation now.</w:t>
      </w:r>
    </w:p>
    <w:p w14:paraId="4AD31C1A" w14:textId="77777777" w:rsidR="000B2580" w:rsidRDefault="000B2580" w:rsidP="000B258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FE9DB67" wp14:editId="6631E9D9">
                <wp:extent cx="6122035" cy="5889674"/>
                <wp:effectExtent l="0" t="0" r="12065" b="158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89674"/>
                        </a:xfrm>
                        <a:prstGeom prst="rect">
                          <a:avLst/>
                        </a:prstGeom>
                        <a:solidFill>
                          <a:srgbClr val="FFFFFF"/>
                        </a:solidFill>
                        <a:ln w="9525">
                          <a:solidFill>
                            <a:srgbClr val="000000"/>
                          </a:solidFill>
                          <a:miter lim="800000"/>
                          <a:headEnd/>
                          <a:tailEnd/>
                        </a:ln>
                      </wps:spPr>
                      <wps:txbx>
                        <w:txbxContent>
                          <w:p w14:paraId="6BAF4DA1" w14:textId="77777777" w:rsidR="00C64435" w:rsidRPr="00C64435" w:rsidRDefault="00C64435" w:rsidP="00C64435">
                            <w:pPr>
                              <w:rPr>
                                <w:b/>
                                <w:sz w:val="16"/>
                                <w:u w:val="single"/>
                                <w:lang w:eastAsia="ko-KR"/>
                              </w:rPr>
                            </w:pPr>
                            <w:r w:rsidRPr="00C64435">
                              <w:rPr>
                                <w:b/>
                                <w:sz w:val="16"/>
                                <w:u w:val="single"/>
                                <w:lang w:eastAsia="ko-KR"/>
                              </w:rPr>
                              <w:t xml:space="preserve">Issue 1-4-2: RS and QCL information related enhancement of FR2 </w:t>
                            </w:r>
                            <w:r w:rsidRPr="00C64435">
                              <w:rPr>
                                <w:rFonts w:hint="eastAsia"/>
                                <w:b/>
                                <w:sz w:val="16"/>
                                <w:u w:val="single"/>
                              </w:rPr>
                              <w:t>unknown</w:t>
                            </w:r>
                            <w:r w:rsidRPr="00C64435">
                              <w:rPr>
                                <w:b/>
                                <w:sz w:val="16"/>
                                <w:u w:val="single"/>
                              </w:rPr>
                              <w:t xml:space="preserve"> </w:t>
                            </w:r>
                            <w:proofErr w:type="spellStart"/>
                            <w:r w:rsidRPr="00C64435">
                              <w:rPr>
                                <w:b/>
                                <w:sz w:val="16"/>
                                <w:u w:val="single"/>
                                <w:lang w:eastAsia="ko-KR"/>
                              </w:rPr>
                              <w:t>SCell</w:t>
                            </w:r>
                            <w:proofErr w:type="spellEnd"/>
                            <w:r w:rsidRPr="00C64435">
                              <w:rPr>
                                <w:b/>
                                <w:sz w:val="16"/>
                                <w:u w:val="single"/>
                                <w:lang w:eastAsia="ko-KR"/>
                              </w:rPr>
                              <w:t xml:space="preserve"> activation</w:t>
                            </w:r>
                          </w:p>
                          <w:p w14:paraId="34AA9E28" w14:textId="77777777" w:rsidR="00C64435" w:rsidRPr="00C64435" w:rsidRDefault="00C64435" w:rsidP="00C64435">
                            <w:pPr>
                              <w:pStyle w:val="ab"/>
                              <w:numPr>
                                <w:ilvl w:val="1"/>
                                <w:numId w:val="15"/>
                              </w:numPr>
                              <w:overflowPunct/>
                              <w:autoSpaceDE/>
                              <w:autoSpaceDN/>
                              <w:adjustRightInd/>
                              <w:spacing w:after="120"/>
                              <w:ind w:left="1440"/>
                              <w:contextualSpacing w:val="0"/>
                              <w:textAlignment w:val="auto"/>
                              <w:rPr>
                                <w:sz w:val="16"/>
                                <w:lang w:eastAsia="zh-CN"/>
                              </w:rPr>
                            </w:pPr>
                            <w:r w:rsidRPr="00C64435">
                              <w:rPr>
                                <w:sz w:val="16"/>
                                <w:lang w:eastAsia="zh-CN"/>
                              </w:rPr>
                              <w:t xml:space="preserve">Option 2 (China Telecom, Xiaomi, OPPO, ZTE): </w:t>
                            </w:r>
                            <w:r w:rsidRPr="00C64435">
                              <w:rPr>
                                <w:bCs/>
                                <w:sz w:val="16"/>
                              </w:rPr>
                              <w:t xml:space="preserve">If the triggered </w:t>
                            </w:r>
                            <w:r w:rsidRPr="00C64435">
                              <w:rPr>
                                <w:rFonts w:hint="eastAsia"/>
                                <w:bCs/>
                                <w:sz w:val="16"/>
                              </w:rPr>
                              <w:t>A-T</w:t>
                            </w:r>
                            <w:r w:rsidRPr="00C64435">
                              <w:rPr>
                                <w:bCs/>
                                <w:sz w:val="16"/>
                              </w:rPr>
                              <w:t xml:space="preserve">RS </w:t>
                            </w:r>
                            <w:r w:rsidRPr="00C64435">
                              <w:rPr>
                                <w:rFonts w:hint="eastAsia"/>
                                <w:bCs/>
                                <w:sz w:val="16"/>
                              </w:rPr>
                              <w:t>is</w:t>
                            </w:r>
                            <w:r w:rsidRPr="00C64435">
                              <w:rPr>
                                <w:bCs/>
                                <w:sz w:val="16"/>
                              </w:rPr>
                              <w:t xml:space="preserve"> QCL-ed with the SSB of inter-band </w:t>
                            </w:r>
                            <w:proofErr w:type="spellStart"/>
                            <w:r w:rsidRPr="00C64435">
                              <w:rPr>
                                <w:bCs/>
                                <w:sz w:val="16"/>
                              </w:rPr>
                              <w:t>SpCell</w:t>
                            </w:r>
                            <w:proofErr w:type="spellEnd"/>
                            <w:r w:rsidRPr="00C64435">
                              <w:rPr>
                                <w:bCs/>
                                <w:sz w:val="16"/>
                              </w:rPr>
                              <w:t xml:space="preserve"> or one of inter-band active serving cell, A-TRS is configured for AGC adjustment, cell search and fine timing tracking for FR2 unknown </w:t>
                            </w:r>
                            <w:proofErr w:type="spellStart"/>
                            <w:r w:rsidRPr="00C64435">
                              <w:rPr>
                                <w:bCs/>
                                <w:sz w:val="16"/>
                              </w:rPr>
                              <w:t>SCell</w:t>
                            </w:r>
                            <w:proofErr w:type="spellEnd"/>
                            <w:r w:rsidRPr="00C64435">
                              <w:rPr>
                                <w:bCs/>
                                <w:sz w:val="16"/>
                              </w:rPr>
                              <w:t xml:space="preserve"> activation.</w:t>
                            </w:r>
                          </w:p>
                          <w:p w14:paraId="10822D24" w14:textId="77777777" w:rsidR="00C64435" w:rsidRPr="00C64435" w:rsidRDefault="00C64435" w:rsidP="00C64435">
                            <w:pPr>
                              <w:pStyle w:val="ab"/>
                              <w:numPr>
                                <w:ilvl w:val="2"/>
                                <w:numId w:val="15"/>
                              </w:numPr>
                              <w:overflowPunct/>
                              <w:autoSpaceDE/>
                              <w:autoSpaceDN/>
                              <w:adjustRightInd/>
                              <w:spacing w:after="120"/>
                              <w:ind w:left="2376"/>
                              <w:contextualSpacing w:val="0"/>
                              <w:textAlignment w:val="auto"/>
                              <w:rPr>
                                <w:sz w:val="16"/>
                                <w:lang w:eastAsia="zh-CN"/>
                              </w:rPr>
                            </w:pPr>
                            <w:r w:rsidRPr="00C64435">
                              <w:rPr>
                                <w:bCs/>
                                <w:sz w:val="16"/>
                              </w:rPr>
                              <w:t>Option 2a (ZTE):</w:t>
                            </w:r>
                          </w:p>
                          <w:p w14:paraId="6D0A71ED" w14:textId="77777777" w:rsidR="00C64435" w:rsidRPr="00C64435" w:rsidRDefault="00C64435" w:rsidP="00C64435">
                            <w:pPr>
                              <w:pStyle w:val="ab"/>
                              <w:numPr>
                                <w:ilvl w:val="3"/>
                                <w:numId w:val="15"/>
                              </w:numPr>
                              <w:overflowPunct/>
                              <w:autoSpaceDE/>
                              <w:autoSpaceDN/>
                              <w:adjustRightInd/>
                              <w:spacing w:after="120"/>
                              <w:ind w:left="3096"/>
                              <w:contextualSpacing w:val="0"/>
                              <w:textAlignment w:val="auto"/>
                              <w:rPr>
                                <w:sz w:val="16"/>
                                <w:lang w:eastAsia="zh-CN"/>
                              </w:rPr>
                            </w:pPr>
                            <w:r w:rsidRPr="00C64435">
                              <w:rPr>
                                <w:rFonts w:hint="eastAsia"/>
                                <w:sz w:val="16"/>
                                <w:lang w:val="en-US" w:eastAsia="zh-CN"/>
                              </w:rPr>
                              <w:t xml:space="preserve">If an already active serving cell in another band exists, and the QCL-Type D is fulfilled between the to-be-activated </w:t>
                            </w:r>
                            <w:proofErr w:type="spellStart"/>
                            <w:r w:rsidRPr="00C64435">
                              <w:rPr>
                                <w:rFonts w:hint="eastAsia"/>
                                <w:sz w:val="16"/>
                                <w:lang w:val="en-US" w:eastAsia="zh-CN"/>
                              </w:rPr>
                              <w:t>SCell</w:t>
                            </w:r>
                            <w:proofErr w:type="spellEnd"/>
                            <w:r w:rsidRPr="00C64435">
                              <w:rPr>
                                <w:rFonts w:hint="eastAsia"/>
                                <w:sz w:val="16"/>
                                <w:lang w:val="en-US" w:eastAsia="zh-CN"/>
                              </w:rPr>
                              <w:t xml:space="preserve"> and the already active serving cell, the latency can be as small as </w:t>
                            </w:r>
                            <w:proofErr w:type="spellStart"/>
                            <w:r w:rsidRPr="00C64435">
                              <w:rPr>
                                <w:sz w:val="16"/>
                                <w:lang w:val="en-US"/>
                              </w:rPr>
                              <w:t>T</w:t>
                            </w:r>
                            <w:r w:rsidRPr="00C64435">
                              <w:rPr>
                                <w:sz w:val="16"/>
                                <w:vertAlign w:val="subscript"/>
                                <w:lang w:val="en-US"/>
                              </w:rPr>
                              <w:t>FirstATRS</w:t>
                            </w:r>
                            <w:proofErr w:type="spellEnd"/>
                            <w:r w:rsidRPr="00C64435">
                              <w:rPr>
                                <w:sz w:val="16"/>
                                <w:lang w:val="en-US"/>
                              </w:rPr>
                              <w:t xml:space="preserve"> + 5ms</w:t>
                            </w:r>
                            <w:r w:rsidRPr="00C64435">
                              <w:rPr>
                                <w:rFonts w:hint="eastAsia"/>
                                <w:sz w:val="16"/>
                                <w:lang w:val="en-US" w:eastAsia="zh-CN"/>
                              </w:rPr>
                              <w:t xml:space="preserve"> by replacing SSB with AP RS. If the </w:t>
                            </w:r>
                            <w:proofErr w:type="spellStart"/>
                            <w:r w:rsidRPr="00C64435">
                              <w:rPr>
                                <w:rFonts w:hint="eastAsia"/>
                                <w:i/>
                                <w:iCs/>
                                <w:sz w:val="16"/>
                                <w:lang w:val="en-US" w:eastAsia="zh-CN"/>
                              </w:rPr>
                              <w:t>scellWithoutSSB</w:t>
                            </w:r>
                            <w:proofErr w:type="spellEnd"/>
                            <w:r w:rsidRPr="00C64435">
                              <w:rPr>
                                <w:rFonts w:hint="eastAsia"/>
                                <w:sz w:val="16"/>
                                <w:lang w:val="en-US" w:eastAsia="zh-CN"/>
                              </w:rPr>
                              <w:t xml:space="preserve"> capability can be extended to inter-band case, the latency can be as small as 3ms, which is the ultimate latency reduction case and should be attractive.</w:t>
                            </w:r>
                          </w:p>
                          <w:p w14:paraId="253AFC47" w14:textId="77777777" w:rsidR="00C64435" w:rsidRPr="00C64435" w:rsidRDefault="00C64435" w:rsidP="00C64435">
                            <w:pPr>
                              <w:pStyle w:val="ab"/>
                              <w:numPr>
                                <w:ilvl w:val="1"/>
                                <w:numId w:val="15"/>
                              </w:numPr>
                              <w:overflowPunct/>
                              <w:autoSpaceDE/>
                              <w:autoSpaceDN/>
                              <w:adjustRightInd/>
                              <w:spacing w:after="120"/>
                              <w:ind w:left="1440"/>
                              <w:contextualSpacing w:val="0"/>
                              <w:textAlignment w:val="auto"/>
                              <w:rPr>
                                <w:bCs/>
                                <w:iCs/>
                                <w:sz w:val="16"/>
                                <w:lang w:val="en-US" w:eastAsia="ko-KR"/>
                              </w:rPr>
                            </w:pPr>
                            <w:r w:rsidRPr="00C64435">
                              <w:rPr>
                                <w:bCs/>
                                <w:iCs/>
                                <w:sz w:val="16"/>
                                <w:lang w:val="en-US" w:eastAsia="ko-KR"/>
                              </w:rPr>
                              <w:t xml:space="preserve">Option 5 (vivo): </w:t>
                            </w:r>
                          </w:p>
                          <w:p w14:paraId="62ECF71F" w14:textId="77777777" w:rsidR="00C64435" w:rsidRPr="00C64435" w:rsidRDefault="00C64435" w:rsidP="00C64435">
                            <w:pPr>
                              <w:pStyle w:val="ab"/>
                              <w:numPr>
                                <w:ilvl w:val="2"/>
                                <w:numId w:val="15"/>
                              </w:numPr>
                              <w:overflowPunct/>
                              <w:autoSpaceDE/>
                              <w:autoSpaceDN/>
                              <w:adjustRightInd/>
                              <w:spacing w:after="120"/>
                              <w:ind w:left="2376"/>
                              <w:contextualSpacing w:val="0"/>
                              <w:textAlignment w:val="auto"/>
                              <w:rPr>
                                <w:bCs/>
                                <w:iCs/>
                                <w:sz w:val="16"/>
                                <w:lang w:val="en-US" w:eastAsia="ko-KR"/>
                              </w:rPr>
                            </w:pPr>
                            <w:r w:rsidRPr="00C64435">
                              <w:rPr>
                                <w:bCs/>
                                <w:sz w:val="16"/>
                                <w:lang w:eastAsia="zh-CN"/>
                              </w:rPr>
                              <w:t xml:space="preserve">Whether UE supports cross-carrier QCL-C/D indication for an inter-band </w:t>
                            </w:r>
                            <w:proofErr w:type="spellStart"/>
                            <w:r w:rsidRPr="00C64435">
                              <w:rPr>
                                <w:bCs/>
                                <w:sz w:val="16"/>
                                <w:lang w:eastAsia="zh-CN"/>
                              </w:rPr>
                              <w:t>SCell</w:t>
                            </w:r>
                            <w:proofErr w:type="spellEnd"/>
                            <w:r w:rsidRPr="00C64435">
                              <w:rPr>
                                <w:bCs/>
                                <w:sz w:val="16"/>
                                <w:lang w:eastAsia="zh-CN"/>
                              </w:rPr>
                              <w:t xml:space="preserve"> can be a new UE capability different from </w:t>
                            </w:r>
                            <w:proofErr w:type="spellStart"/>
                            <w:r w:rsidRPr="00C64435">
                              <w:rPr>
                                <w:rFonts w:hint="eastAsia"/>
                                <w:bCs/>
                                <w:i/>
                                <w:iCs/>
                                <w:sz w:val="16"/>
                              </w:rPr>
                              <w:t>ScellwithoutSSB</w:t>
                            </w:r>
                            <w:proofErr w:type="spellEnd"/>
                            <w:r w:rsidRPr="00C64435">
                              <w:rPr>
                                <w:bCs/>
                                <w:sz w:val="16"/>
                                <w:lang w:eastAsia="zh-CN"/>
                              </w:rPr>
                              <w:t xml:space="preserve">. For UE supporting such capability, and </w:t>
                            </w:r>
                            <w:proofErr w:type="spellStart"/>
                            <w:r w:rsidRPr="00C64435">
                              <w:rPr>
                                <w:bCs/>
                                <w:sz w:val="16"/>
                                <w:lang w:eastAsia="zh-CN"/>
                              </w:rPr>
                              <w:t>gNB</w:t>
                            </w:r>
                            <w:proofErr w:type="spellEnd"/>
                            <w:r w:rsidRPr="00C64435">
                              <w:rPr>
                                <w:bCs/>
                                <w:sz w:val="16"/>
                                <w:lang w:eastAsia="zh-CN"/>
                              </w:rPr>
                              <w:t xml:space="preserve"> has provided such cross-carrier QCL-C/D indication to the UE, </w:t>
                            </w:r>
                          </w:p>
                          <w:p w14:paraId="37D15D78" w14:textId="77777777" w:rsidR="00C64435" w:rsidRPr="00C64435" w:rsidRDefault="00C64435" w:rsidP="00C64435">
                            <w:pPr>
                              <w:pStyle w:val="ab"/>
                              <w:numPr>
                                <w:ilvl w:val="3"/>
                                <w:numId w:val="15"/>
                              </w:numPr>
                              <w:overflowPunct/>
                              <w:autoSpaceDE/>
                              <w:autoSpaceDN/>
                              <w:adjustRightInd/>
                              <w:ind w:left="3096"/>
                              <w:jc w:val="both"/>
                              <w:textAlignment w:val="auto"/>
                              <w:rPr>
                                <w:bCs/>
                                <w:sz w:val="16"/>
                                <w:lang w:eastAsia="zh-CN"/>
                              </w:rPr>
                            </w:pPr>
                            <w:r w:rsidRPr="00C64435">
                              <w:rPr>
                                <w:bCs/>
                                <w:sz w:val="16"/>
                                <w:lang w:eastAsia="zh-CN"/>
                              </w:rPr>
                              <w:t>L3 measurements for cell detection and coarse timing/beam info acquisition can be skipped, which means no need for L3 MR reporting for this case, and</w:t>
                            </w:r>
                          </w:p>
                          <w:p w14:paraId="75FB8C13" w14:textId="77777777" w:rsidR="00C64435" w:rsidRPr="00C64435" w:rsidRDefault="00C64435" w:rsidP="00C64435">
                            <w:pPr>
                              <w:pStyle w:val="ab"/>
                              <w:numPr>
                                <w:ilvl w:val="3"/>
                                <w:numId w:val="15"/>
                              </w:numPr>
                              <w:overflowPunct/>
                              <w:autoSpaceDE/>
                              <w:autoSpaceDN/>
                              <w:adjustRightInd/>
                              <w:spacing w:after="120"/>
                              <w:ind w:left="3096"/>
                              <w:contextualSpacing w:val="0"/>
                              <w:textAlignment w:val="auto"/>
                              <w:rPr>
                                <w:sz w:val="16"/>
                                <w:lang w:eastAsia="zh-CN"/>
                              </w:rPr>
                            </w:pPr>
                            <w:r w:rsidRPr="00C64435">
                              <w:rPr>
                                <w:bCs/>
                                <w:sz w:val="16"/>
                                <w:lang w:eastAsia="zh-CN"/>
                              </w:rPr>
                              <w:t xml:space="preserve">RRM requirements are only defined when </w:t>
                            </w:r>
                            <w:proofErr w:type="spellStart"/>
                            <w:r w:rsidRPr="00C64435">
                              <w:rPr>
                                <w:bCs/>
                                <w:sz w:val="16"/>
                                <w:lang w:eastAsia="zh-CN"/>
                              </w:rPr>
                              <w:t>SCell</w:t>
                            </w:r>
                            <w:proofErr w:type="spellEnd"/>
                            <w:r w:rsidRPr="00C64435">
                              <w:rPr>
                                <w:bCs/>
                                <w:sz w:val="16"/>
                                <w:lang w:eastAsia="zh-CN"/>
                              </w:rPr>
                              <w:t xml:space="preserve"> to be activated meet Es/</w:t>
                            </w:r>
                            <w:proofErr w:type="spellStart"/>
                            <w:r w:rsidRPr="00C64435">
                              <w:rPr>
                                <w:bCs/>
                                <w:sz w:val="16"/>
                                <w:lang w:eastAsia="zh-CN"/>
                              </w:rPr>
                              <w:t>Iot</w:t>
                            </w:r>
                            <w:proofErr w:type="spellEnd"/>
                            <w:r w:rsidRPr="00C64435">
                              <w:rPr>
                                <w:bCs/>
                                <w:sz w:val="16"/>
                                <w:lang w:eastAsia="zh-CN"/>
                              </w:rPr>
                              <w:t xml:space="preserve"> &gt; -2dB.</w:t>
                            </w:r>
                          </w:p>
                          <w:p w14:paraId="4E3999AE" w14:textId="77777777" w:rsidR="00C64435" w:rsidRPr="00C64435" w:rsidRDefault="00C64435" w:rsidP="00C64435">
                            <w:pPr>
                              <w:pStyle w:val="ab"/>
                              <w:numPr>
                                <w:ilvl w:val="1"/>
                                <w:numId w:val="15"/>
                              </w:numPr>
                              <w:overflowPunct/>
                              <w:autoSpaceDE/>
                              <w:autoSpaceDN/>
                              <w:adjustRightInd/>
                              <w:spacing w:after="120"/>
                              <w:ind w:left="1440"/>
                              <w:contextualSpacing w:val="0"/>
                              <w:textAlignment w:val="auto"/>
                              <w:rPr>
                                <w:sz w:val="16"/>
                                <w:lang w:eastAsia="zh-CN"/>
                              </w:rPr>
                            </w:pPr>
                            <w:r w:rsidRPr="00C64435">
                              <w:rPr>
                                <w:sz w:val="16"/>
                                <w:lang w:eastAsia="zh-CN"/>
                              </w:rPr>
                              <w:t>Option 6 (HW):</w:t>
                            </w:r>
                          </w:p>
                          <w:p w14:paraId="12C98DE4" w14:textId="77777777" w:rsidR="00C64435" w:rsidRPr="00C64435" w:rsidRDefault="00C64435" w:rsidP="00C64435">
                            <w:pPr>
                              <w:pStyle w:val="ab"/>
                              <w:numPr>
                                <w:ilvl w:val="2"/>
                                <w:numId w:val="15"/>
                              </w:numPr>
                              <w:ind w:left="2376"/>
                              <w:contextualSpacing w:val="0"/>
                              <w:jc w:val="both"/>
                              <w:rPr>
                                <w:rFonts w:eastAsiaTheme="minorEastAsia"/>
                                <w:bCs/>
                                <w:sz w:val="16"/>
                                <w:lang w:val="en-US" w:eastAsia="zh-CN"/>
                              </w:rPr>
                            </w:pPr>
                            <w:r w:rsidRPr="00C64435">
                              <w:rPr>
                                <w:rFonts w:eastAsiaTheme="minorEastAsia"/>
                                <w:bCs/>
                                <w:sz w:val="16"/>
                                <w:lang w:val="en-US" w:eastAsia="zh-CN"/>
                              </w:rPr>
                              <w:t xml:space="preserve">A-TRS based fast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activation can apply with following conditions where the AGC and cell search can be saved</w:t>
                            </w:r>
                          </w:p>
                          <w:p w14:paraId="595529F6" w14:textId="77777777" w:rsidR="00C64435" w:rsidRPr="00C64435" w:rsidRDefault="00C64435" w:rsidP="00C64435">
                            <w:pPr>
                              <w:pStyle w:val="ab"/>
                              <w:numPr>
                                <w:ilvl w:val="3"/>
                                <w:numId w:val="15"/>
                              </w:numPr>
                              <w:overflowPunct/>
                              <w:autoSpaceDE/>
                              <w:autoSpaceDN/>
                              <w:adjustRightInd/>
                              <w:ind w:left="3096"/>
                              <w:contextualSpacing w:val="0"/>
                              <w:jc w:val="both"/>
                              <w:textAlignment w:val="auto"/>
                              <w:rPr>
                                <w:bCs/>
                                <w:sz w:val="16"/>
                                <w:lang w:eastAsia="zh-CN"/>
                              </w:rPr>
                            </w:pPr>
                            <w:r w:rsidRPr="00C64435">
                              <w:rPr>
                                <w:rFonts w:eastAsiaTheme="minorEastAsia"/>
                                <w:bCs/>
                                <w:sz w:val="16"/>
                                <w:lang w:val="en-US" w:eastAsia="zh-CN"/>
                              </w:rPr>
                              <w:t>The</w:t>
                            </w:r>
                            <w:r w:rsidRPr="00C64435">
                              <w:rPr>
                                <w:bCs/>
                                <w:sz w:val="16"/>
                                <w:lang w:eastAsia="zh-CN"/>
                              </w:rPr>
                              <w:t xml:space="preserve"> CSI-RS for CQI and TCI state of PDCCH/PDSCH is associated with the A-TRS, and the QCL source of A-TRS is configured as SSB in inter-band active serving cell.</w:t>
                            </w:r>
                          </w:p>
                          <w:p w14:paraId="33379CCF" w14:textId="77777777" w:rsidR="00C64435" w:rsidRPr="00C64435" w:rsidRDefault="00C64435" w:rsidP="00C64435">
                            <w:pPr>
                              <w:pStyle w:val="ab"/>
                              <w:numPr>
                                <w:ilvl w:val="3"/>
                                <w:numId w:val="15"/>
                              </w:numPr>
                              <w:overflowPunct/>
                              <w:autoSpaceDE/>
                              <w:autoSpaceDN/>
                              <w:adjustRightInd/>
                              <w:ind w:left="3096"/>
                              <w:contextualSpacing w:val="0"/>
                              <w:jc w:val="both"/>
                              <w:textAlignment w:val="auto"/>
                              <w:rPr>
                                <w:rFonts w:eastAsiaTheme="minorEastAsia"/>
                                <w:bCs/>
                                <w:sz w:val="16"/>
                                <w:lang w:val="en-US" w:eastAsia="zh-CN"/>
                              </w:rPr>
                            </w:pPr>
                            <w:r w:rsidRPr="00C64435">
                              <w:rPr>
                                <w:rFonts w:eastAsiaTheme="minorEastAsia"/>
                                <w:bCs/>
                                <w:sz w:val="16"/>
                                <w:lang w:val="en-US" w:eastAsia="zh-CN"/>
                              </w:rPr>
                              <w:t xml:space="preserve">The RTD between the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being activated and the inter-band active serving cell is within 260ns</w:t>
                            </w:r>
                          </w:p>
                          <w:p w14:paraId="77876DE3" w14:textId="77777777" w:rsidR="00C64435" w:rsidRPr="00C64435" w:rsidRDefault="00C64435" w:rsidP="00C64435">
                            <w:pPr>
                              <w:pStyle w:val="ab"/>
                              <w:numPr>
                                <w:ilvl w:val="3"/>
                                <w:numId w:val="15"/>
                              </w:numPr>
                              <w:overflowPunct/>
                              <w:autoSpaceDE/>
                              <w:autoSpaceDN/>
                              <w:adjustRightInd/>
                              <w:ind w:left="3096"/>
                              <w:contextualSpacing w:val="0"/>
                              <w:jc w:val="both"/>
                              <w:textAlignment w:val="auto"/>
                              <w:rPr>
                                <w:rFonts w:eastAsiaTheme="minorEastAsia"/>
                                <w:bCs/>
                                <w:sz w:val="16"/>
                                <w:lang w:val="en-US" w:eastAsia="zh-CN"/>
                              </w:rPr>
                            </w:pPr>
                            <w:r w:rsidRPr="00C64435">
                              <w:rPr>
                                <w:rFonts w:eastAsiaTheme="minorEastAsia"/>
                                <w:bCs/>
                                <w:sz w:val="16"/>
                                <w:lang w:val="en-US" w:eastAsia="zh-CN"/>
                              </w:rPr>
                              <w:t xml:space="preserve">The power difference between the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being activated and the inter-band active serving cell is within 6 dB</w:t>
                            </w:r>
                          </w:p>
                          <w:p w14:paraId="218FA29D" w14:textId="77777777" w:rsidR="00C64435" w:rsidRPr="00C64435" w:rsidRDefault="00C64435" w:rsidP="00C64435">
                            <w:pPr>
                              <w:pStyle w:val="ab"/>
                              <w:numPr>
                                <w:ilvl w:val="2"/>
                                <w:numId w:val="15"/>
                              </w:numPr>
                              <w:ind w:left="2376"/>
                              <w:contextualSpacing w:val="0"/>
                              <w:jc w:val="both"/>
                              <w:rPr>
                                <w:rFonts w:eastAsiaTheme="minorEastAsia"/>
                                <w:bCs/>
                                <w:sz w:val="16"/>
                                <w:lang w:val="en-US" w:eastAsia="zh-CN"/>
                              </w:rPr>
                            </w:pPr>
                            <w:r w:rsidRPr="00C64435">
                              <w:rPr>
                                <w:rFonts w:eastAsia="Times New Roman"/>
                                <w:bCs/>
                                <w:sz w:val="16"/>
                                <w:lang w:val="it-IT" w:eastAsia="en-GB"/>
                              </w:rPr>
                              <w:t xml:space="preserve">With the condtions of above bullets, </w:t>
                            </w:r>
                            <w:r w:rsidRPr="00C64435">
                              <w:rPr>
                                <w:rFonts w:eastAsiaTheme="minorEastAsia"/>
                                <w:bCs/>
                                <w:sz w:val="16"/>
                                <w:lang w:val="en-US" w:eastAsia="zh-CN"/>
                              </w:rPr>
                              <w:t xml:space="preserve">A-TRS based fast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activation can apply where the requirements can be defined as:</w:t>
                            </w:r>
                          </w:p>
                          <w:p w14:paraId="1E5E3256" w14:textId="77777777" w:rsidR="00C64435" w:rsidRPr="00C64435" w:rsidRDefault="00C64435" w:rsidP="00C64435">
                            <w:pPr>
                              <w:pStyle w:val="ab"/>
                              <w:numPr>
                                <w:ilvl w:val="3"/>
                                <w:numId w:val="15"/>
                              </w:numPr>
                              <w:ind w:left="3096"/>
                              <w:contextualSpacing w:val="0"/>
                              <w:jc w:val="both"/>
                              <w:rPr>
                                <w:rFonts w:eastAsiaTheme="minorEastAsia"/>
                                <w:bCs/>
                                <w:sz w:val="16"/>
                                <w:lang w:val="en-US" w:eastAsia="zh-CN"/>
                              </w:rPr>
                            </w:pPr>
                            <w:r w:rsidRPr="00C64435">
                              <w:rPr>
                                <w:rFonts w:eastAsiaTheme="minorEastAsia"/>
                                <w:bCs/>
                                <w:sz w:val="16"/>
                                <w:lang w:val="en-US" w:eastAsia="zh-CN"/>
                              </w:rPr>
                              <w:t xml:space="preserve">When UE supports inter-band QCL-ed type D beam indication, the delay can be reduced to: </w:t>
                            </w:r>
                            <w:proofErr w:type="spellStart"/>
                            <w:r w:rsidRPr="00C64435">
                              <w:rPr>
                                <w:rFonts w:eastAsia="Times New Roman"/>
                                <w:bCs/>
                                <w:sz w:val="16"/>
                                <w:lang w:eastAsia="en-GB"/>
                              </w:rPr>
                              <w:t>T</w:t>
                            </w:r>
                            <w:r w:rsidRPr="00C64435">
                              <w:rPr>
                                <w:rFonts w:eastAsia="Times New Roman"/>
                                <w:bCs/>
                                <w:sz w:val="16"/>
                                <w:vertAlign w:val="subscript"/>
                                <w:lang w:eastAsia="en-GB"/>
                              </w:rPr>
                              <w:t>FirstATRS</w:t>
                            </w:r>
                            <w:proofErr w:type="spellEnd"/>
                            <w:r w:rsidRPr="00C64435">
                              <w:rPr>
                                <w:rFonts w:eastAsia="Times New Roman"/>
                                <w:bCs/>
                                <w:sz w:val="16"/>
                                <w:lang w:eastAsia="en-GB"/>
                              </w:rPr>
                              <w:t xml:space="preserve"> </w:t>
                            </w:r>
                            <w:r w:rsidRPr="00C64435">
                              <w:rPr>
                                <w:rFonts w:eastAsia="Times New Roman"/>
                                <w:bCs/>
                                <w:sz w:val="16"/>
                              </w:rPr>
                              <w:t>+ 5ms.</w:t>
                            </w:r>
                          </w:p>
                          <w:p w14:paraId="1EBDC3CB" w14:textId="77777777" w:rsidR="00C64435" w:rsidRPr="00C64435" w:rsidRDefault="00C64435" w:rsidP="00C64435">
                            <w:pPr>
                              <w:pStyle w:val="ab"/>
                              <w:numPr>
                                <w:ilvl w:val="3"/>
                                <w:numId w:val="15"/>
                              </w:numPr>
                              <w:ind w:left="3096"/>
                              <w:contextualSpacing w:val="0"/>
                              <w:jc w:val="both"/>
                              <w:rPr>
                                <w:rFonts w:eastAsiaTheme="minorEastAsia"/>
                                <w:bCs/>
                                <w:sz w:val="16"/>
                                <w:lang w:val="en-US" w:eastAsia="zh-CN"/>
                              </w:rPr>
                            </w:pPr>
                            <w:r w:rsidRPr="00C64435">
                              <w:rPr>
                                <w:rFonts w:eastAsia="Times New Roman"/>
                                <w:bCs/>
                                <w:sz w:val="16"/>
                              </w:rPr>
                              <w:t xml:space="preserve">When UE does not support </w:t>
                            </w:r>
                            <w:r w:rsidRPr="00C64435">
                              <w:rPr>
                                <w:rFonts w:eastAsiaTheme="minorEastAsia"/>
                                <w:bCs/>
                                <w:sz w:val="16"/>
                                <w:lang w:val="en-US" w:eastAsia="zh-CN"/>
                              </w:rPr>
                              <w:t xml:space="preserve">inter-band QCL-ed type D beam indication, the delay can be reduced to:  </w:t>
                            </w:r>
                          </w:p>
                          <w:p w14:paraId="710CFF36" w14:textId="77777777" w:rsidR="00C64435" w:rsidRPr="00C64435" w:rsidRDefault="00C64435" w:rsidP="00C64435">
                            <w:pPr>
                              <w:pStyle w:val="ab"/>
                              <w:numPr>
                                <w:ilvl w:val="4"/>
                                <w:numId w:val="15"/>
                              </w:numPr>
                              <w:ind w:left="3816"/>
                              <w:contextualSpacing w:val="0"/>
                              <w:jc w:val="both"/>
                              <w:rPr>
                                <w:rFonts w:eastAsiaTheme="minorEastAsia"/>
                                <w:bCs/>
                                <w:sz w:val="16"/>
                                <w:lang w:val="en-US" w:eastAsia="zh-CN"/>
                              </w:rPr>
                            </w:pPr>
                            <w:r w:rsidRPr="00C64435">
                              <w:rPr>
                                <w:rFonts w:eastAsia="Times New Roman"/>
                                <w:bCs/>
                                <w:sz w:val="16"/>
                                <w:lang w:eastAsia="en-GB"/>
                              </w:rPr>
                              <w:t>6ms+ T</w:t>
                            </w:r>
                            <w:r w:rsidRPr="00C64435">
                              <w:rPr>
                                <w:rFonts w:eastAsia="Times New Roman"/>
                                <w:bCs/>
                                <w:sz w:val="16"/>
                                <w:vertAlign w:val="subscript"/>
                                <w:lang w:eastAsia="en-GB"/>
                              </w:rPr>
                              <w:t>L1-RSRP, measure</w:t>
                            </w:r>
                            <w:r w:rsidRPr="00C64435">
                              <w:rPr>
                                <w:rFonts w:eastAsia="Times New Roman"/>
                                <w:bCs/>
                                <w:sz w:val="16"/>
                                <w:lang w:eastAsia="en-GB"/>
                              </w:rPr>
                              <w:t xml:space="preserve"> + T</w:t>
                            </w:r>
                            <w:r w:rsidRPr="00C64435">
                              <w:rPr>
                                <w:rFonts w:eastAsia="Times New Roman"/>
                                <w:bCs/>
                                <w:sz w:val="16"/>
                                <w:vertAlign w:val="subscript"/>
                                <w:lang w:eastAsia="en-GB"/>
                              </w:rPr>
                              <w:t xml:space="preserve">L1-RSRP, report </w:t>
                            </w:r>
                            <w:r w:rsidRPr="00C64435">
                              <w:rPr>
                                <w:rFonts w:eastAsia="Times New Roman"/>
                                <w:bCs/>
                                <w:sz w:val="16"/>
                                <w:lang w:eastAsia="en-GB"/>
                              </w:rPr>
                              <w:t>+ T</w:t>
                            </w:r>
                            <w:r w:rsidRPr="00C64435">
                              <w:rPr>
                                <w:rFonts w:eastAsia="Times New Roman"/>
                                <w:bCs/>
                                <w:sz w:val="16"/>
                                <w:vertAlign w:val="subscript"/>
                                <w:lang w:eastAsia="en-GB"/>
                              </w:rPr>
                              <w:t xml:space="preserve">HARQ </w:t>
                            </w:r>
                            <w:r w:rsidRPr="00C64435">
                              <w:rPr>
                                <w:rFonts w:eastAsia="Times New Roman"/>
                                <w:bCs/>
                                <w:sz w:val="16"/>
                                <w:lang w:eastAsia="en-GB"/>
                              </w:rPr>
                              <w:t xml:space="preserve">+ </w:t>
                            </w:r>
                            <w:proofErr w:type="gramStart"/>
                            <w:r w:rsidRPr="00C64435">
                              <w:rPr>
                                <w:rFonts w:eastAsia="Times New Roman"/>
                                <w:bCs/>
                                <w:sz w:val="16"/>
                                <w:lang w:eastAsia="en-GB"/>
                              </w:rPr>
                              <w:t>max(</w:t>
                            </w:r>
                            <w:proofErr w:type="spellStart"/>
                            <w:proofErr w:type="gramEnd"/>
                            <w:r w:rsidRPr="00C64435">
                              <w:rPr>
                                <w:rFonts w:eastAsia="Times New Roman"/>
                                <w:bCs/>
                                <w:sz w:val="16"/>
                                <w:lang w:eastAsia="en-GB"/>
                              </w:rPr>
                              <w:t>T</w:t>
                            </w:r>
                            <w:r w:rsidRPr="00C64435">
                              <w:rPr>
                                <w:rFonts w:eastAsia="Times New Roman"/>
                                <w:bCs/>
                                <w:sz w:val="16"/>
                                <w:vertAlign w:val="subscript"/>
                                <w:lang w:eastAsia="en-GB"/>
                              </w:rPr>
                              <w:t>uncertainty_MAC</w:t>
                            </w:r>
                            <w:proofErr w:type="spellEnd"/>
                            <w:r w:rsidRPr="00C64435">
                              <w:rPr>
                                <w:rFonts w:eastAsia="Times New Roman"/>
                                <w:bCs/>
                                <w:sz w:val="16"/>
                                <w:lang w:eastAsia="en-GB"/>
                              </w:rPr>
                              <w:t xml:space="preserve"> + </w:t>
                            </w:r>
                            <w:proofErr w:type="spellStart"/>
                            <w:r w:rsidRPr="00C64435">
                              <w:rPr>
                                <w:rFonts w:eastAsia="Times New Roman"/>
                                <w:bCs/>
                                <w:sz w:val="16"/>
                                <w:lang w:eastAsia="en-GB"/>
                              </w:rPr>
                              <w:t>T</w:t>
                            </w:r>
                            <w:r w:rsidRPr="00C64435">
                              <w:rPr>
                                <w:rFonts w:eastAsia="Times New Roman"/>
                                <w:bCs/>
                                <w:sz w:val="16"/>
                                <w:vertAlign w:val="subscript"/>
                                <w:lang w:eastAsia="en-GB"/>
                              </w:rPr>
                              <w:t>FirstATRS</w:t>
                            </w:r>
                            <w:proofErr w:type="spellEnd"/>
                            <w:r w:rsidRPr="00C64435">
                              <w:rPr>
                                <w:rFonts w:eastAsia="Times New Roman"/>
                                <w:bCs/>
                                <w:sz w:val="16"/>
                                <w:vertAlign w:val="subscript"/>
                                <w:lang w:eastAsia="en-GB"/>
                              </w:rPr>
                              <w:t xml:space="preserve"> </w:t>
                            </w:r>
                            <w:r w:rsidRPr="00C64435">
                              <w:rPr>
                                <w:rFonts w:eastAsia="Times New Roman"/>
                                <w:bCs/>
                                <w:sz w:val="16"/>
                                <w:lang w:eastAsia="en-GB"/>
                              </w:rPr>
                              <w:t xml:space="preserve">+ 2ms, </w:t>
                            </w:r>
                            <w:proofErr w:type="spellStart"/>
                            <w:r w:rsidRPr="00C64435">
                              <w:rPr>
                                <w:rFonts w:eastAsia="Times New Roman"/>
                                <w:bCs/>
                                <w:sz w:val="16"/>
                                <w:lang w:eastAsia="en-GB"/>
                              </w:rPr>
                              <w:t>T</w:t>
                            </w:r>
                            <w:r w:rsidRPr="00C64435">
                              <w:rPr>
                                <w:rFonts w:eastAsia="Times New Roman"/>
                                <w:bCs/>
                                <w:sz w:val="16"/>
                                <w:vertAlign w:val="subscript"/>
                                <w:lang w:eastAsia="en-GB"/>
                              </w:rPr>
                              <w:t>uncertainty_SP</w:t>
                            </w:r>
                            <w:proofErr w:type="spellEnd"/>
                            <w:r w:rsidRPr="00C64435">
                              <w:rPr>
                                <w:rFonts w:eastAsia="Times New Roman"/>
                                <w:bCs/>
                                <w:sz w:val="16"/>
                                <w:lang w:eastAsia="en-GB"/>
                              </w:rPr>
                              <w:t xml:space="preserve">) </w:t>
                            </w:r>
                            <w:r w:rsidRPr="00C64435">
                              <w:rPr>
                                <w:rFonts w:eastAsia="Times New Roman"/>
                                <w:bCs/>
                                <w:sz w:val="16"/>
                              </w:rPr>
                              <w:t>for CSI reporting with semi-persistent CSI-RS</w:t>
                            </w:r>
                          </w:p>
                          <w:p w14:paraId="1AA7AADD" w14:textId="77777777" w:rsidR="00C64435" w:rsidRPr="00C64435" w:rsidRDefault="00C64435" w:rsidP="00C64435">
                            <w:pPr>
                              <w:pStyle w:val="ab"/>
                              <w:numPr>
                                <w:ilvl w:val="4"/>
                                <w:numId w:val="15"/>
                              </w:numPr>
                              <w:ind w:left="3816"/>
                              <w:contextualSpacing w:val="0"/>
                              <w:jc w:val="both"/>
                              <w:rPr>
                                <w:rFonts w:eastAsiaTheme="minorEastAsia"/>
                                <w:bCs/>
                                <w:sz w:val="16"/>
                                <w:lang w:val="en-US" w:eastAsia="zh-CN"/>
                              </w:rPr>
                            </w:pPr>
                            <w:r w:rsidRPr="00C64435">
                              <w:rPr>
                                <w:rFonts w:eastAsia="Times New Roman"/>
                                <w:bCs/>
                                <w:sz w:val="16"/>
                                <w:lang w:val="it-IT" w:eastAsia="en-GB"/>
                              </w:rPr>
                              <w:t>3ms + T</w:t>
                            </w:r>
                            <w:r w:rsidRPr="00C64435">
                              <w:rPr>
                                <w:rFonts w:eastAsia="Times New Roman"/>
                                <w:bCs/>
                                <w:sz w:val="16"/>
                                <w:vertAlign w:val="subscript"/>
                                <w:lang w:val="it-IT" w:eastAsia="en-GB"/>
                              </w:rPr>
                              <w:t xml:space="preserve">FirstSSB_MAX </w:t>
                            </w:r>
                            <w:r w:rsidRPr="00C64435">
                              <w:rPr>
                                <w:rFonts w:eastAsia="Malgun Gothic"/>
                                <w:bCs/>
                                <w:sz w:val="16"/>
                                <w:lang w:val="it-IT"/>
                              </w:rPr>
                              <w:t>+</w:t>
                            </w:r>
                            <w:r w:rsidRPr="00C64435">
                              <w:rPr>
                                <w:rFonts w:eastAsia="Times New Roman"/>
                                <w:bCs/>
                                <w:sz w:val="16"/>
                                <w:lang w:val="it-IT" w:eastAsia="en-GB"/>
                              </w:rPr>
                              <w:t xml:space="preserve"> T</w:t>
                            </w:r>
                            <w:r w:rsidRPr="00C64435">
                              <w:rPr>
                                <w:rFonts w:eastAsia="Times New Roman"/>
                                <w:bCs/>
                                <w:sz w:val="16"/>
                                <w:vertAlign w:val="subscript"/>
                                <w:lang w:val="it-IT" w:eastAsia="en-GB"/>
                              </w:rPr>
                              <w:t>L1-RSRP, measure</w:t>
                            </w:r>
                            <w:r w:rsidRPr="00C64435">
                              <w:rPr>
                                <w:rFonts w:eastAsia="Malgun Gothic"/>
                                <w:bCs/>
                                <w:sz w:val="16"/>
                                <w:lang w:val="it-IT"/>
                              </w:rPr>
                              <w:t xml:space="preserve"> + </w:t>
                            </w:r>
                            <w:r w:rsidRPr="00C64435">
                              <w:rPr>
                                <w:rFonts w:eastAsia="Times New Roman"/>
                                <w:bCs/>
                                <w:sz w:val="16"/>
                                <w:lang w:val="it-IT" w:eastAsia="en-GB"/>
                              </w:rPr>
                              <w:t>T</w:t>
                            </w:r>
                            <w:r w:rsidRPr="00C64435">
                              <w:rPr>
                                <w:rFonts w:eastAsia="Times New Roman"/>
                                <w:bCs/>
                                <w:sz w:val="16"/>
                                <w:vertAlign w:val="subscript"/>
                                <w:lang w:val="it-IT" w:eastAsia="en-GB"/>
                              </w:rPr>
                              <w:t>L1-RSRP, report</w:t>
                            </w:r>
                            <w:r w:rsidRPr="00C64435">
                              <w:rPr>
                                <w:rFonts w:eastAsia="Times New Roman"/>
                                <w:bCs/>
                                <w:sz w:val="16"/>
                                <w:lang w:val="it-IT" w:eastAsia="en-GB"/>
                              </w:rPr>
                              <w:t xml:space="preserve"> </w:t>
                            </w:r>
                            <w:r w:rsidRPr="00C64435">
                              <w:rPr>
                                <w:rFonts w:eastAsia="Times New Roman"/>
                                <w:bCs/>
                                <w:sz w:val="16"/>
                                <w:lang w:val="it-IT"/>
                              </w:rPr>
                              <w:t xml:space="preserve">+ </w:t>
                            </w:r>
                            <w:r w:rsidRPr="00C64435">
                              <w:rPr>
                                <w:rFonts w:eastAsia="Times New Roman" w:hint="eastAsia"/>
                                <w:bCs/>
                                <w:sz w:val="16"/>
                                <w:lang w:val="it-IT"/>
                              </w:rPr>
                              <w:t>max</w:t>
                            </w:r>
                            <w:r w:rsidRPr="00C64435">
                              <w:rPr>
                                <w:rFonts w:eastAsia="Times New Roman"/>
                                <w:bCs/>
                                <w:sz w:val="16"/>
                                <w:lang w:val="it-IT" w:eastAsia="en-GB"/>
                              </w:rPr>
                              <w:t xml:space="preserve"> {(T</w:t>
                            </w:r>
                            <w:r w:rsidRPr="00C64435">
                              <w:rPr>
                                <w:rFonts w:eastAsia="Times New Roman"/>
                                <w:bCs/>
                                <w:sz w:val="16"/>
                                <w:vertAlign w:val="subscript"/>
                                <w:lang w:val="it-IT" w:eastAsia="en-GB"/>
                              </w:rPr>
                              <w:t>HARQ</w:t>
                            </w:r>
                            <w:r w:rsidRPr="00C64435">
                              <w:rPr>
                                <w:rFonts w:eastAsia="Times New Roman"/>
                                <w:bCs/>
                                <w:sz w:val="16"/>
                                <w:lang w:val="it-IT" w:eastAsia="en-GB"/>
                              </w:rPr>
                              <w:t xml:space="preserve"> + T</w:t>
                            </w:r>
                            <w:r w:rsidRPr="00C64435">
                              <w:rPr>
                                <w:rFonts w:eastAsia="Times New Roman"/>
                                <w:bCs/>
                                <w:sz w:val="16"/>
                                <w:vertAlign w:val="subscript"/>
                                <w:lang w:val="it-IT"/>
                              </w:rPr>
                              <w:t>uncertainty_MAC</w:t>
                            </w:r>
                            <w:r w:rsidRPr="00C64435">
                              <w:rPr>
                                <w:rFonts w:eastAsia="Times New Roman"/>
                                <w:bCs/>
                                <w:sz w:val="16"/>
                                <w:lang w:val="it-IT" w:eastAsia="en-GB"/>
                              </w:rPr>
                              <w:t xml:space="preserve"> + 5ms +</w:t>
                            </w:r>
                            <w:r w:rsidRPr="00C64435">
                              <w:rPr>
                                <w:rFonts w:eastAsia="Times New Roman"/>
                                <w:bCs/>
                                <w:sz w:val="16"/>
                                <w:lang w:val="it-IT"/>
                              </w:rPr>
                              <w:t xml:space="preserve"> </w:t>
                            </w:r>
                            <w:r w:rsidRPr="00C64435">
                              <w:rPr>
                                <w:rFonts w:eastAsia="Times New Roman"/>
                                <w:bCs/>
                                <w:sz w:val="16"/>
                                <w:lang w:val="it-IT" w:eastAsia="en-GB"/>
                              </w:rPr>
                              <w:t>T</w:t>
                            </w:r>
                            <w:r w:rsidRPr="00C64435">
                              <w:rPr>
                                <w:rFonts w:eastAsia="Times New Roman"/>
                                <w:bCs/>
                                <w:sz w:val="16"/>
                                <w:vertAlign w:val="subscript"/>
                                <w:lang w:val="it-IT" w:eastAsia="en-GB"/>
                              </w:rPr>
                              <w:t>FristATRS</w:t>
                            </w:r>
                            <w:r w:rsidRPr="00C64435">
                              <w:rPr>
                                <w:rFonts w:eastAsia="Times New Roman"/>
                                <w:bCs/>
                                <w:sz w:val="16"/>
                                <w:lang w:val="it-IT" w:eastAsia="en-GB"/>
                              </w:rPr>
                              <w:t>), (T</w:t>
                            </w:r>
                            <w:r w:rsidRPr="00C64435">
                              <w:rPr>
                                <w:rFonts w:eastAsia="Times New Roman"/>
                                <w:bCs/>
                                <w:sz w:val="16"/>
                                <w:vertAlign w:val="subscript"/>
                                <w:lang w:val="it-IT"/>
                              </w:rPr>
                              <w:t>uncertainty_RRC</w:t>
                            </w:r>
                            <w:r w:rsidRPr="00C64435">
                              <w:rPr>
                                <w:rFonts w:eastAsia="Times New Roman"/>
                                <w:bCs/>
                                <w:sz w:val="16"/>
                                <w:lang w:val="it-IT" w:eastAsia="en-GB"/>
                              </w:rPr>
                              <w:t xml:space="preserve"> + T</w:t>
                            </w:r>
                            <w:r w:rsidRPr="00C64435">
                              <w:rPr>
                                <w:rFonts w:eastAsia="Times New Roman"/>
                                <w:bCs/>
                                <w:sz w:val="16"/>
                                <w:vertAlign w:val="subscript"/>
                                <w:lang w:val="it-IT" w:eastAsia="en-GB"/>
                              </w:rPr>
                              <w:t>RRC_delay</w:t>
                            </w:r>
                            <w:r w:rsidRPr="00C64435">
                              <w:rPr>
                                <w:rFonts w:eastAsia="Times New Roman"/>
                                <w:bCs/>
                                <w:sz w:val="16"/>
                                <w:lang w:val="it-IT" w:eastAsia="en-GB"/>
                              </w:rPr>
                              <w:t>)}</w:t>
                            </w:r>
                            <w:r w:rsidRPr="00C64435">
                              <w:rPr>
                                <w:rFonts w:eastAsia="Times New Roman"/>
                                <w:bCs/>
                                <w:sz w:val="16"/>
                              </w:rPr>
                              <w:t xml:space="preserve"> for CSI reporting with periodic CSI-RS</w:t>
                            </w:r>
                            <w:r w:rsidRPr="00C64435">
                              <w:rPr>
                                <w:rFonts w:eastAsia="Times New Roman"/>
                                <w:bCs/>
                                <w:sz w:val="16"/>
                                <w:lang w:val="it-IT" w:eastAsia="en-GB"/>
                              </w:rPr>
                              <w:t>.</w:t>
                            </w:r>
                          </w:p>
                          <w:p w14:paraId="1EEA3AEF" w14:textId="77777777" w:rsidR="000B2580" w:rsidRPr="00C64435" w:rsidRDefault="000B2580" w:rsidP="000B2580">
                            <w:pPr>
                              <w:rPr>
                                <w:rFonts w:ascii="宋体" w:eastAsia="宋体" w:hAnsi="宋体" w:cs="宋体"/>
                                <w:sz w:val="6"/>
                                <w:lang w:val="en-US" w:eastAsia="zh-CN"/>
                              </w:rPr>
                            </w:pPr>
                          </w:p>
                        </w:txbxContent>
                      </wps:txbx>
                      <wps:bodyPr rot="0" vert="horz" wrap="square" lIns="91440" tIns="45720" rIns="91440" bIns="45720" anchor="t" anchorCtr="0">
                        <a:noAutofit/>
                      </wps:bodyPr>
                    </wps:wsp>
                  </a:graphicData>
                </a:graphic>
              </wp:inline>
            </w:drawing>
          </mc:Choice>
          <mc:Fallback>
            <w:pict>
              <v:shape w14:anchorId="1FE9DB67" id="文本框 3" o:spid="_x0000_s1029" type="#_x0000_t202" style="width:482.05pt;height:4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7NrNwIAAE0EAAAOAAAAZHJzL2Uyb0RvYy54bWysVM2O0zAQviPxDpbvNGn6s23UdLV0KUJa&#10;fqSFB3Acp7FwPMF2mywPsLwBJy7cea4+B2MnW8rfBZGD5fGMP89830xWl12tyEEYK0FndDyKKRGa&#10;QyH1LqPv3m6fLCixjumCKdAio3fC0sv140ertklFAhWoQhiCINqmbZPRyrkmjSLLK1EzO4JGaHSW&#10;YGrm0DS7qDCsRfRaRUkcz6MWTNEY4MJaPL3unXQd8MtScPe6LK1wRGUUc3NhNWHN/RqtVyzdGdZU&#10;kg9psH/IomZS46MnqGvmGNkb+RtULbkBC6UbcagjKEvJRagBqxnHv1RzW7FGhFqQHNucaLL/D5a/&#10;OrwxRBYZnVCiWY0SHT9/On75dvx6TyaenraxKUbdNhjnuqfQocyhVNvcAH9viYZNxfROXBkDbSVY&#10;gemN/c3o7GqPYz1I3r6EAt9hewcBqCtN7blDNgiio0x3J2lE5wjHw/k4SeLJjBKOvtlisZxfTMMb&#10;LH243hjrnguoid9k1KD2AZ4dbqzz6bD0IcS/ZkHJYiuVCobZ5RtlyIFhn2zDN6D/FKY0aTO6nCWz&#10;noG/QsTh+xNELR02vJJ1RhenIJZ63p7pIrSjY1L1e0xZ6YFIz13PouvybpBs0CeH4g6ZNdD3N84j&#10;biowHylpsbczaj/smRGUqBca1VmOp1M/DMGYzi4SNMy5Jz/3MM0RKqOOkn67cWGAPG8arlDFUgZ+&#10;vdx9JkPK2LOB9mG+/FCc2yHqx19g/R0AAP//AwBQSwMEFAAGAAgAAAAhADHGXwLdAAAABQEAAA8A&#10;AABkcnMvZG93bnJldi54bWxMj0FPwzAMhe9I/IfISFwQSzdGt5WmE0ICsRsMBNes8dqKxClJ1pV/&#10;j+ECF+tZz3rvc7kenRUDhth5UjCdZCCQam86ahS8vtxfLkHEpMlo6wkVfGGEdXV6UurC+CM947BN&#10;jeAQioVW0KbUF1LGukWn48T3SOztfXA68RoaaYI+crizcpZluXS6I25odY93LdYf24NTsJw/Du9x&#10;c/X0Vud7u0oXi+HhMyh1fjbe3oBIOKa/Y/jBZ3SomGnnD2SisAr4kfQ72Vvl8ymIHYvZ4hpkVcr/&#10;9NU3AAAA//8DAFBLAQItABQABgAIAAAAIQC2gziS/gAAAOEBAAATAAAAAAAAAAAAAAAAAAAAAABb&#10;Q29udGVudF9UeXBlc10ueG1sUEsBAi0AFAAGAAgAAAAhADj9If/WAAAAlAEAAAsAAAAAAAAAAAAA&#10;AAAALwEAAF9yZWxzLy5yZWxzUEsBAi0AFAAGAAgAAAAhAJzTs2s3AgAATQQAAA4AAAAAAAAAAAAA&#10;AAAALgIAAGRycy9lMm9Eb2MueG1sUEsBAi0AFAAGAAgAAAAhADHGXwLdAAAABQEAAA8AAAAAAAAA&#10;AAAAAAAAkQQAAGRycy9kb3ducmV2LnhtbFBLBQYAAAAABAAEAPMAAACbBQAAAAA=&#10;">
                <v:textbox>
                  <w:txbxContent>
                    <w:p w14:paraId="6BAF4DA1" w14:textId="77777777" w:rsidR="00C64435" w:rsidRPr="00C64435" w:rsidRDefault="00C64435" w:rsidP="00C64435">
                      <w:pPr>
                        <w:rPr>
                          <w:b/>
                          <w:sz w:val="16"/>
                          <w:u w:val="single"/>
                          <w:lang w:eastAsia="ko-KR"/>
                        </w:rPr>
                      </w:pPr>
                      <w:r w:rsidRPr="00C64435">
                        <w:rPr>
                          <w:b/>
                          <w:sz w:val="16"/>
                          <w:u w:val="single"/>
                          <w:lang w:eastAsia="ko-KR"/>
                        </w:rPr>
                        <w:t xml:space="preserve">Issue 1-4-2: RS and QCL information related enhancement of FR2 </w:t>
                      </w:r>
                      <w:r w:rsidRPr="00C64435">
                        <w:rPr>
                          <w:rFonts w:hint="eastAsia"/>
                          <w:b/>
                          <w:sz w:val="16"/>
                          <w:u w:val="single"/>
                        </w:rPr>
                        <w:t>unknown</w:t>
                      </w:r>
                      <w:r w:rsidRPr="00C64435">
                        <w:rPr>
                          <w:b/>
                          <w:sz w:val="16"/>
                          <w:u w:val="single"/>
                        </w:rPr>
                        <w:t xml:space="preserve"> </w:t>
                      </w:r>
                      <w:proofErr w:type="spellStart"/>
                      <w:r w:rsidRPr="00C64435">
                        <w:rPr>
                          <w:b/>
                          <w:sz w:val="16"/>
                          <w:u w:val="single"/>
                          <w:lang w:eastAsia="ko-KR"/>
                        </w:rPr>
                        <w:t>SCell</w:t>
                      </w:r>
                      <w:proofErr w:type="spellEnd"/>
                      <w:r w:rsidRPr="00C64435">
                        <w:rPr>
                          <w:b/>
                          <w:sz w:val="16"/>
                          <w:u w:val="single"/>
                          <w:lang w:eastAsia="ko-KR"/>
                        </w:rPr>
                        <w:t xml:space="preserve"> activation</w:t>
                      </w:r>
                    </w:p>
                    <w:p w14:paraId="34AA9E28" w14:textId="77777777" w:rsidR="00C64435" w:rsidRPr="00C64435" w:rsidRDefault="00C64435" w:rsidP="00C64435">
                      <w:pPr>
                        <w:pStyle w:val="ab"/>
                        <w:numPr>
                          <w:ilvl w:val="1"/>
                          <w:numId w:val="15"/>
                        </w:numPr>
                        <w:overflowPunct/>
                        <w:autoSpaceDE/>
                        <w:autoSpaceDN/>
                        <w:adjustRightInd/>
                        <w:spacing w:after="120"/>
                        <w:ind w:left="1440"/>
                        <w:contextualSpacing w:val="0"/>
                        <w:textAlignment w:val="auto"/>
                        <w:rPr>
                          <w:sz w:val="16"/>
                          <w:lang w:eastAsia="zh-CN"/>
                        </w:rPr>
                      </w:pPr>
                      <w:r w:rsidRPr="00C64435">
                        <w:rPr>
                          <w:sz w:val="16"/>
                          <w:lang w:eastAsia="zh-CN"/>
                        </w:rPr>
                        <w:t xml:space="preserve">Option 2 (China Telecom, Xiaomi, OPPO, ZTE): </w:t>
                      </w:r>
                      <w:r w:rsidRPr="00C64435">
                        <w:rPr>
                          <w:bCs/>
                          <w:sz w:val="16"/>
                        </w:rPr>
                        <w:t xml:space="preserve">If the triggered </w:t>
                      </w:r>
                      <w:r w:rsidRPr="00C64435">
                        <w:rPr>
                          <w:rFonts w:hint="eastAsia"/>
                          <w:bCs/>
                          <w:sz w:val="16"/>
                        </w:rPr>
                        <w:t>A-T</w:t>
                      </w:r>
                      <w:r w:rsidRPr="00C64435">
                        <w:rPr>
                          <w:bCs/>
                          <w:sz w:val="16"/>
                        </w:rPr>
                        <w:t xml:space="preserve">RS </w:t>
                      </w:r>
                      <w:r w:rsidRPr="00C64435">
                        <w:rPr>
                          <w:rFonts w:hint="eastAsia"/>
                          <w:bCs/>
                          <w:sz w:val="16"/>
                        </w:rPr>
                        <w:t>is</w:t>
                      </w:r>
                      <w:r w:rsidRPr="00C64435">
                        <w:rPr>
                          <w:bCs/>
                          <w:sz w:val="16"/>
                        </w:rPr>
                        <w:t xml:space="preserve"> QCL-ed with the SSB of inter-band </w:t>
                      </w:r>
                      <w:proofErr w:type="spellStart"/>
                      <w:r w:rsidRPr="00C64435">
                        <w:rPr>
                          <w:bCs/>
                          <w:sz w:val="16"/>
                        </w:rPr>
                        <w:t>SpCell</w:t>
                      </w:r>
                      <w:proofErr w:type="spellEnd"/>
                      <w:r w:rsidRPr="00C64435">
                        <w:rPr>
                          <w:bCs/>
                          <w:sz w:val="16"/>
                        </w:rPr>
                        <w:t xml:space="preserve"> or one of inter-band active serving cell, A-TRS is configured for AGC adjustment, cell search and fine timing tracking for FR2 unknown </w:t>
                      </w:r>
                      <w:proofErr w:type="spellStart"/>
                      <w:r w:rsidRPr="00C64435">
                        <w:rPr>
                          <w:bCs/>
                          <w:sz w:val="16"/>
                        </w:rPr>
                        <w:t>SCell</w:t>
                      </w:r>
                      <w:proofErr w:type="spellEnd"/>
                      <w:r w:rsidRPr="00C64435">
                        <w:rPr>
                          <w:bCs/>
                          <w:sz w:val="16"/>
                        </w:rPr>
                        <w:t xml:space="preserve"> activation.</w:t>
                      </w:r>
                    </w:p>
                    <w:p w14:paraId="10822D24" w14:textId="77777777" w:rsidR="00C64435" w:rsidRPr="00C64435" w:rsidRDefault="00C64435" w:rsidP="00C64435">
                      <w:pPr>
                        <w:pStyle w:val="ab"/>
                        <w:numPr>
                          <w:ilvl w:val="2"/>
                          <w:numId w:val="15"/>
                        </w:numPr>
                        <w:overflowPunct/>
                        <w:autoSpaceDE/>
                        <w:autoSpaceDN/>
                        <w:adjustRightInd/>
                        <w:spacing w:after="120"/>
                        <w:ind w:left="2376"/>
                        <w:contextualSpacing w:val="0"/>
                        <w:textAlignment w:val="auto"/>
                        <w:rPr>
                          <w:sz w:val="16"/>
                          <w:lang w:eastAsia="zh-CN"/>
                        </w:rPr>
                      </w:pPr>
                      <w:r w:rsidRPr="00C64435">
                        <w:rPr>
                          <w:bCs/>
                          <w:sz w:val="16"/>
                        </w:rPr>
                        <w:t>Option 2a (ZTE):</w:t>
                      </w:r>
                    </w:p>
                    <w:p w14:paraId="6D0A71ED" w14:textId="77777777" w:rsidR="00C64435" w:rsidRPr="00C64435" w:rsidRDefault="00C64435" w:rsidP="00C64435">
                      <w:pPr>
                        <w:pStyle w:val="ab"/>
                        <w:numPr>
                          <w:ilvl w:val="3"/>
                          <w:numId w:val="15"/>
                        </w:numPr>
                        <w:overflowPunct/>
                        <w:autoSpaceDE/>
                        <w:autoSpaceDN/>
                        <w:adjustRightInd/>
                        <w:spacing w:after="120"/>
                        <w:ind w:left="3096"/>
                        <w:contextualSpacing w:val="0"/>
                        <w:textAlignment w:val="auto"/>
                        <w:rPr>
                          <w:sz w:val="16"/>
                          <w:lang w:eastAsia="zh-CN"/>
                        </w:rPr>
                      </w:pPr>
                      <w:r w:rsidRPr="00C64435">
                        <w:rPr>
                          <w:rFonts w:hint="eastAsia"/>
                          <w:sz w:val="16"/>
                          <w:lang w:val="en-US" w:eastAsia="zh-CN"/>
                        </w:rPr>
                        <w:t xml:space="preserve">If an already active serving cell in another band exists, and the QCL-Type D is fulfilled between the to-be-activated </w:t>
                      </w:r>
                      <w:proofErr w:type="spellStart"/>
                      <w:r w:rsidRPr="00C64435">
                        <w:rPr>
                          <w:rFonts w:hint="eastAsia"/>
                          <w:sz w:val="16"/>
                          <w:lang w:val="en-US" w:eastAsia="zh-CN"/>
                        </w:rPr>
                        <w:t>SCell</w:t>
                      </w:r>
                      <w:proofErr w:type="spellEnd"/>
                      <w:r w:rsidRPr="00C64435">
                        <w:rPr>
                          <w:rFonts w:hint="eastAsia"/>
                          <w:sz w:val="16"/>
                          <w:lang w:val="en-US" w:eastAsia="zh-CN"/>
                        </w:rPr>
                        <w:t xml:space="preserve"> and the already active serving cell, the latency can be as small as </w:t>
                      </w:r>
                      <w:proofErr w:type="spellStart"/>
                      <w:r w:rsidRPr="00C64435">
                        <w:rPr>
                          <w:sz w:val="16"/>
                          <w:lang w:val="en-US"/>
                        </w:rPr>
                        <w:t>T</w:t>
                      </w:r>
                      <w:r w:rsidRPr="00C64435">
                        <w:rPr>
                          <w:sz w:val="16"/>
                          <w:vertAlign w:val="subscript"/>
                          <w:lang w:val="en-US"/>
                        </w:rPr>
                        <w:t>FirstATRS</w:t>
                      </w:r>
                      <w:proofErr w:type="spellEnd"/>
                      <w:r w:rsidRPr="00C64435">
                        <w:rPr>
                          <w:sz w:val="16"/>
                          <w:lang w:val="en-US"/>
                        </w:rPr>
                        <w:t xml:space="preserve"> + 5ms</w:t>
                      </w:r>
                      <w:r w:rsidRPr="00C64435">
                        <w:rPr>
                          <w:rFonts w:hint="eastAsia"/>
                          <w:sz w:val="16"/>
                          <w:lang w:val="en-US" w:eastAsia="zh-CN"/>
                        </w:rPr>
                        <w:t xml:space="preserve"> by replacing SSB with AP RS. If the </w:t>
                      </w:r>
                      <w:proofErr w:type="spellStart"/>
                      <w:r w:rsidRPr="00C64435">
                        <w:rPr>
                          <w:rFonts w:hint="eastAsia"/>
                          <w:i/>
                          <w:iCs/>
                          <w:sz w:val="16"/>
                          <w:lang w:val="en-US" w:eastAsia="zh-CN"/>
                        </w:rPr>
                        <w:t>scellWithoutSSB</w:t>
                      </w:r>
                      <w:proofErr w:type="spellEnd"/>
                      <w:r w:rsidRPr="00C64435">
                        <w:rPr>
                          <w:rFonts w:hint="eastAsia"/>
                          <w:sz w:val="16"/>
                          <w:lang w:val="en-US" w:eastAsia="zh-CN"/>
                        </w:rPr>
                        <w:t xml:space="preserve"> capability can be extended to inter-band case, the latency can be as small as 3ms, which is the ultimate latency reduction case and should be attractive.</w:t>
                      </w:r>
                    </w:p>
                    <w:p w14:paraId="253AFC47" w14:textId="77777777" w:rsidR="00C64435" w:rsidRPr="00C64435" w:rsidRDefault="00C64435" w:rsidP="00C64435">
                      <w:pPr>
                        <w:pStyle w:val="ab"/>
                        <w:numPr>
                          <w:ilvl w:val="1"/>
                          <w:numId w:val="15"/>
                        </w:numPr>
                        <w:overflowPunct/>
                        <w:autoSpaceDE/>
                        <w:autoSpaceDN/>
                        <w:adjustRightInd/>
                        <w:spacing w:after="120"/>
                        <w:ind w:left="1440"/>
                        <w:contextualSpacing w:val="0"/>
                        <w:textAlignment w:val="auto"/>
                        <w:rPr>
                          <w:bCs/>
                          <w:iCs/>
                          <w:sz w:val="16"/>
                          <w:lang w:val="en-US" w:eastAsia="ko-KR"/>
                        </w:rPr>
                      </w:pPr>
                      <w:r w:rsidRPr="00C64435">
                        <w:rPr>
                          <w:bCs/>
                          <w:iCs/>
                          <w:sz w:val="16"/>
                          <w:lang w:val="en-US" w:eastAsia="ko-KR"/>
                        </w:rPr>
                        <w:t xml:space="preserve">Option 5 (vivo): </w:t>
                      </w:r>
                    </w:p>
                    <w:p w14:paraId="62ECF71F" w14:textId="77777777" w:rsidR="00C64435" w:rsidRPr="00C64435" w:rsidRDefault="00C64435" w:rsidP="00C64435">
                      <w:pPr>
                        <w:pStyle w:val="ab"/>
                        <w:numPr>
                          <w:ilvl w:val="2"/>
                          <w:numId w:val="15"/>
                        </w:numPr>
                        <w:overflowPunct/>
                        <w:autoSpaceDE/>
                        <w:autoSpaceDN/>
                        <w:adjustRightInd/>
                        <w:spacing w:after="120"/>
                        <w:ind w:left="2376"/>
                        <w:contextualSpacing w:val="0"/>
                        <w:textAlignment w:val="auto"/>
                        <w:rPr>
                          <w:bCs/>
                          <w:iCs/>
                          <w:sz w:val="16"/>
                          <w:lang w:val="en-US" w:eastAsia="ko-KR"/>
                        </w:rPr>
                      </w:pPr>
                      <w:r w:rsidRPr="00C64435">
                        <w:rPr>
                          <w:bCs/>
                          <w:sz w:val="16"/>
                          <w:lang w:eastAsia="zh-CN"/>
                        </w:rPr>
                        <w:t xml:space="preserve">Whether UE supports cross-carrier QCL-C/D indication for an inter-band </w:t>
                      </w:r>
                      <w:proofErr w:type="spellStart"/>
                      <w:r w:rsidRPr="00C64435">
                        <w:rPr>
                          <w:bCs/>
                          <w:sz w:val="16"/>
                          <w:lang w:eastAsia="zh-CN"/>
                        </w:rPr>
                        <w:t>SCell</w:t>
                      </w:r>
                      <w:proofErr w:type="spellEnd"/>
                      <w:r w:rsidRPr="00C64435">
                        <w:rPr>
                          <w:bCs/>
                          <w:sz w:val="16"/>
                          <w:lang w:eastAsia="zh-CN"/>
                        </w:rPr>
                        <w:t xml:space="preserve"> can be a new UE capability different from </w:t>
                      </w:r>
                      <w:proofErr w:type="spellStart"/>
                      <w:r w:rsidRPr="00C64435">
                        <w:rPr>
                          <w:rFonts w:hint="eastAsia"/>
                          <w:bCs/>
                          <w:i/>
                          <w:iCs/>
                          <w:sz w:val="16"/>
                        </w:rPr>
                        <w:t>ScellwithoutSSB</w:t>
                      </w:r>
                      <w:proofErr w:type="spellEnd"/>
                      <w:r w:rsidRPr="00C64435">
                        <w:rPr>
                          <w:bCs/>
                          <w:sz w:val="16"/>
                          <w:lang w:eastAsia="zh-CN"/>
                        </w:rPr>
                        <w:t xml:space="preserve">. For UE supporting such capability, and </w:t>
                      </w:r>
                      <w:proofErr w:type="spellStart"/>
                      <w:r w:rsidRPr="00C64435">
                        <w:rPr>
                          <w:bCs/>
                          <w:sz w:val="16"/>
                          <w:lang w:eastAsia="zh-CN"/>
                        </w:rPr>
                        <w:t>gNB</w:t>
                      </w:r>
                      <w:proofErr w:type="spellEnd"/>
                      <w:r w:rsidRPr="00C64435">
                        <w:rPr>
                          <w:bCs/>
                          <w:sz w:val="16"/>
                          <w:lang w:eastAsia="zh-CN"/>
                        </w:rPr>
                        <w:t xml:space="preserve"> has provided such cross-carrier QCL-C/D indication to the UE, </w:t>
                      </w:r>
                    </w:p>
                    <w:p w14:paraId="37D15D78" w14:textId="77777777" w:rsidR="00C64435" w:rsidRPr="00C64435" w:rsidRDefault="00C64435" w:rsidP="00C64435">
                      <w:pPr>
                        <w:pStyle w:val="ab"/>
                        <w:numPr>
                          <w:ilvl w:val="3"/>
                          <w:numId w:val="15"/>
                        </w:numPr>
                        <w:overflowPunct/>
                        <w:autoSpaceDE/>
                        <w:autoSpaceDN/>
                        <w:adjustRightInd/>
                        <w:ind w:left="3096"/>
                        <w:jc w:val="both"/>
                        <w:textAlignment w:val="auto"/>
                        <w:rPr>
                          <w:bCs/>
                          <w:sz w:val="16"/>
                          <w:lang w:eastAsia="zh-CN"/>
                        </w:rPr>
                      </w:pPr>
                      <w:r w:rsidRPr="00C64435">
                        <w:rPr>
                          <w:bCs/>
                          <w:sz w:val="16"/>
                          <w:lang w:eastAsia="zh-CN"/>
                        </w:rPr>
                        <w:t>L3 measurements for cell detection and coarse timing/beam info acquisition can be skipped, which means no need for L3 MR reporting for this case, and</w:t>
                      </w:r>
                    </w:p>
                    <w:p w14:paraId="75FB8C13" w14:textId="77777777" w:rsidR="00C64435" w:rsidRPr="00C64435" w:rsidRDefault="00C64435" w:rsidP="00C64435">
                      <w:pPr>
                        <w:pStyle w:val="ab"/>
                        <w:numPr>
                          <w:ilvl w:val="3"/>
                          <w:numId w:val="15"/>
                        </w:numPr>
                        <w:overflowPunct/>
                        <w:autoSpaceDE/>
                        <w:autoSpaceDN/>
                        <w:adjustRightInd/>
                        <w:spacing w:after="120"/>
                        <w:ind w:left="3096"/>
                        <w:contextualSpacing w:val="0"/>
                        <w:textAlignment w:val="auto"/>
                        <w:rPr>
                          <w:sz w:val="16"/>
                          <w:lang w:eastAsia="zh-CN"/>
                        </w:rPr>
                      </w:pPr>
                      <w:r w:rsidRPr="00C64435">
                        <w:rPr>
                          <w:bCs/>
                          <w:sz w:val="16"/>
                          <w:lang w:eastAsia="zh-CN"/>
                        </w:rPr>
                        <w:t xml:space="preserve">RRM requirements are only defined when </w:t>
                      </w:r>
                      <w:proofErr w:type="spellStart"/>
                      <w:r w:rsidRPr="00C64435">
                        <w:rPr>
                          <w:bCs/>
                          <w:sz w:val="16"/>
                          <w:lang w:eastAsia="zh-CN"/>
                        </w:rPr>
                        <w:t>SCell</w:t>
                      </w:r>
                      <w:proofErr w:type="spellEnd"/>
                      <w:r w:rsidRPr="00C64435">
                        <w:rPr>
                          <w:bCs/>
                          <w:sz w:val="16"/>
                          <w:lang w:eastAsia="zh-CN"/>
                        </w:rPr>
                        <w:t xml:space="preserve"> to be activated meet Es/</w:t>
                      </w:r>
                      <w:proofErr w:type="spellStart"/>
                      <w:r w:rsidRPr="00C64435">
                        <w:rPr>
                          <w:bCs/>
                          <w:sz w:val="16"/>
                          <w:lang w:eastAsia="zh-CN"/>
                        </w:rPr>
                        <w:t>Iot</w:t>
                      </w:r>
                      <w:proofErr w:type="spellEnd"/>
                      <w:r w:rsidRPr="00C64435">
                        <w:rPr>
                          <w:bCs/>
                          <w:sz w:val="16"/>
                          <w:lang w:eastAsia="zh-CN"/>
                        </w:rPr>
                        <w:t xml:space="preserve"> &gt; -2dB.</w:t>
                      </w:r>
                    </w:p>
                    <w:p w14:paraId="4E3999AE" w14:textId="77777777" w:rsidR="00C64435" w:rsidRPr="00C64435" w:rsidRDefault="00C64435" w:rsidP="00C64435">
                      <w:pPr>
                        <w:pStyle w:val="ab"/>
                        <w:numPr>
                          <w:ilvl w:val="1"/>
                          <w:numId w:val="15"/>
                        </w:numPr>
                        <w:overflowPunct/>
                        <w:autoSpaceDE/>
                        <w:autoSpaceDN/>
                        <w:adjustRightInd/>
                        <w:spacing w:after="120"/>
                        <w:ind w:left="1440"/>
                        <w:contextualSpacing w:val="0"/>
                        <w:textAlignment w:val="auto"/>
                        <w:rPr>
                          <w:sz w:val="16"/>
                          <w:lang w:eastAsia="zh-CN"/>
                        </w:rPr>
                      </w:pPr>
                      <w:r w:rsidRPr="00C64435">
                        <w:rPr>
                          <w:sz w:val="16"/>
                          <w:lang w:eastAsia="zh-CN"/>
                        </w:rPr>
                        <w:t>Option 6 (HW):</w:t>
                      </w:r>
                    </w:p>
                    <w:p w14:paraId="12C98DE4" w14:textId="77777777" w:rsidR="00C64435" w:rsidRPr="00C64435" w:rsidRDefault="00C64435" w:rsidP="00C64435">
                      <w:pPr>
                        <w:pStyle w:val="ab"/>
                        <w:numPr>
                          <w:ilvl w:val="2"/>
                          <w:numId w:val="15"/>
                        </w:numPr>
                        <w:ind w:left="2376"/>
                        <w:contextualSpacing w:val="0"/>
                        <w:jc w:val="both"/>
                        <w:rPr>
                          <w:rFonts w:eastAsiaTheme="minorEastAsia"/>
                          <w:bCs/>
                          <w:sz w:val="16"/>
                          <w:lang w:val="en-US" w:eastAsia="zh-CN"/>
                        </w:rPr>
                      </w:pPr>
                      <w:r w:rsidRPr="00C64435">
                        <w:rPr>
                          <w:rFonts w:eastAsiaTheme="minorEastAsia"/>
                          <w:bCs/>
                          <w:sz w:val="16"/>
                          <w:lang w:val="en-US" w:eastAsia="zh-CN"/>
                        </w:rPr>
                        <w:t xml:space="preserve">A-TRS based fast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activation can apply with following conditions where the AGC and cell search can be saved</w:t>
                      </w:r>
                    </w:p>
                    <w:p w14:paraId="595529F6" w14:textId="77777777" w:rsidR="00C64435" w:rsidRPr="00C64435" w:rsidRDefault="00C64435" w:rsidP="00C64435">
                      <w:pPr>
                        <w:pStyle w:val="ab"/>
                        <w:numPr>
                          <w:ilvl w:val="3"/>
                          <w:numId w:val="15"/>
                        </w:numPr>
                        <w:overflowPunct/>
                        <w:autoSpaceDE/>
                        <w:autoSpaceDN/>
                        <w:adjustRightInd/>
                        <w:ind w:left="3096"/>
                        <w:contextualSpacing w:val="0"/>
                        <w:jc w:val="both"/>
                        <w:textAlignment w:val="auto"/>
                        <w:rPr>
                          <w:bCs/>
                          <w:sz w:val="16"/>
                          <w:lang w:eastAsia="zh-CN"/>
                        </w:rPr>
                      </w:pPr>
                      <w:r w:rsidRPr="00C64435">
                        <w:rPr>
                          <w:rFonts w:eastAsiaTheme="minorEastAsia"/>
                          <w:bCs/>
                          <w:sz w:val="16"/>
                          <w:lang w:val="en-US" w:eastAsia="zh-CN"/>
                        </w:rPr>
                        <w:t>The</w:t>
                      </w:r>
                      <w:r w:rsidRPr="00C64435">
                        <w:rPr>
                          <w:bCs/>
                          <w:sz w:val="16"/>
                          <w:lang w:eastAsia="zh-CN"/>
                        </w:rPr>
                        <w:t xml:space="preserve"> CSI-RS for CQI and TCI state of PDCCH/PDSCH is associated with the A-TRS, and the QCL source of A-TRS is configured as SSB in inter-band active serving cell.</w:t>
                      </w:r>
                    </w:p>
                    <w:p w14:paraId="33379CCF" w14:textId="77777777" w:rsidR="00C64435" w:rsidRPr="00C64435" w:rsidRDefault="00C64435" w:rsidP="00C64435">
                      <w:pPr>
                        <w:pStyle w:val="ab"/>
                        <w:numPr>
                          <w:ilvl w:val="3"/>
                          <w:numId w:val="15"/>
                        </w:numPr>
                        <w:overflowPunct/>
                        <w:autoSpaceDE/>
                        <w:autoSpaceDN/>
                        <w:adjustRightInd/>
                        <w:ind w:left="3096"/>
                        <w:contextualSpacing w:val="0"/>
                        <w:jc w:val="both"/>
                        <w:textAlignment w:val="auto"/>
                        <w:rPr>
                          <w:rFonts w:eastAsiaTheme="minorEastAsia"/>
                          <w:bCs/>
                          <w:sz w:val="16"/>
                          <w:lang w:val="en-US" w:eastAsia="zh-CN"/>
                        </w:rPr>
                      </w:pPr>
                      <w:r w:rsidRPr="00C64435">
                        <w:rPr>
                          <w:rFonts w:eastAsiaTheme="minorEastAsia"/>
                          <w:bCs/>
                          <w:sz w:val="16"/>
                          <w:lang w:val="en-US" w:eastAsia="zh-CN"/>
                        </w:rPr>
                        <w:t xml:space="preserve">The RTD between the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being activated and the inter-band active serving cell is within 260ns</w:t>
                      </w:r>
                    </w:p>
                    <w:p w14:paraId="77876DE3" w14:textId="77777777" w:rsidR="00C64435" w:rsidRPr="00C64435" w:rsidRDefault="00C64435" w:rsidP="00C64435">
                      <w:pPr>
                        <w:pStyle w:val="ab"/>
                        <w:numPr>
                          <w:ilvl w:val="3"/>
                          <w:numId w:val="15"/>
                        </w:numPr>
                        <w:overflowPunct/>
                        <w:autoSpaceDE/>
                        <w:autoSpaceDN/>
                        <w:adjustRightInd/>
                        <w:ind w:left="3096"/>
                        <w:contextualSpacing w:val="0"/>
                        <w:jc w:val="both"/>
                        <w:textAlignment w:val="auto"/>
                        <w:rPr>
                          <w:rFonts w:eastAsiaTheme="minorEastAsia"/>
                          <w:bCs/>
                          <w:sz w:val="16"/>
                          <w:lang w:val="en-US" w:eastAsia="zh-CN"/>
                        </w:rPr>
                      </w:pPr>
                      <w:r w:rsidRPr="00C64435">
                        <w:rPr>
                          <w:rFonts w:eastAsiaTheme="minorEastAsia"/>
                          <w:bCs/>
                          <w:sz w:val="16"/>
                          <w:lang w:val="en-US" w:eastAsia="zh-CN"/>
                        </w:rPr>
                        <w:t xml:space="preserve">The power difference between the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being activated and the inter-band active serving cell is within 6 dB</w:t>
                      </w:r>
                    </w:p>
                    <w:p w14:paraId="218FA29D" w14:textId="77777777" w:rsidR="00C64435" w:rsidRPr="00C64435" w:rsidRDefault="00C64435" w:rsidP="00C64435">
                      <w:pPr>
                        <w:pStyle w:val="ab"/>
                        <w:numPr>
                          <w:ilvl w:val="2"/>
                          <w:numId w:val="15"/>
                        </w:numPr>
                        <w:ind w:left="2376"/>
                        <w:contextualSpacing w:val="0"/>
                        <w:jc w:val="both"/>
                        <w:rPr>
                          <w:rFonts w:eastAsiaTheme="minorEastAsia"/>
                          <w:bCs/>
                          <w:sz w:val="16"/>
                          <w:lang w:val="en-US" w:eastAsia="zh-CN"/>
                        </w:rPr>
                      </w:pPr>
                      <w:r w:rsidRPr="00C64435">
                        <w:rPr>
                          <w:rFonts w:eastAsia="Times New Roman"/>
                          <w:bCs/>
                          <w:sz w:val="16"/>
                          <w:lang w:val="it-IT" w:eastAsia="en-GB"/>
                        </w:rPr>
                        <w:t xml:space="preserve">With the condtions of above bullets, </w:t>
                      </w:r>
                      <w:r w:rsidRPr="00C64435">
                        <w:rPr>
                          <w:rFonts w:eastAsiaTheme="minorEastAsia"/>
                          <w:bCs/>
                          <w:sz w:val="16"/>
                          <w:lang w:val="en-US" w:eastAsia="zh-CN"/>
                        </w:rPr>
                        <w:t xml:space="preserve">A-TRS based fast </w:t>
                      </w:r>
                      <w:proofErr w:type="spellStart"/>
                      <w:r w:rsidRPr="00C64435">
                        <w:rPr>
                          <w:rFonts w:eastAsiaTheme="minorEastAsia"/>
                          <w:bCs/>
                          <w:sz w:val="16"/>
                          <w:lang w:val="en-US" w:eastAsia="zh-CN"/>
                        </w:rPr>
                        <w:t>SCell</w:t>
                      </w:r>
                      <w:proofErr w:type="spellEnd"/>
                      <w:r w:rsidRPr="00C64435">
                        <w:rPr>
                          <w:rFonts w:eastAsiaTheme="minorEastAsia"/>
                          <w:bCs/>
                          <w:sz w:val="16"/>
                          <w:lang w:val="en-US" w:eastAsia="zh-CN"/>
                        </w:rPr>
                        <w:t xml:space="preserve"> activation can apply where the requirements can be defined as:</w:t>
                      </w:r>
                    </w:p>
                    <w:p w14:paraId="1E5E3256" w14:textId="77777777" w:rsidR="00C64435" w:rsidRPr="00C64435" w:rsidRDefault="00C64435" w:rsidP="00C64435">
                      <w:pPr>
                        <w:pStyle w:val="ab"/>
                        <w:numPr>
                          <w:ilvl w:val="3"/>
                          <w:numId w:val="15"/>
                        </w:numPr>
                        <w:ind w:left="3096"/>
                        <w:contextualSpacing w:val="0"/>
                        <w:jc w:val="both"/>
                        <w:rPr>
                          <w:rFonts w:eastAsiaTheme="minorEastAsia"/>
                          <w:bCs/>
                          <w:sz w:val="16"/>
                          <w:lang w:val="en-US" w:eastAsia="zh-CN"/>
                        </w:rPr>
                      </w:pPr>
                      <w:r w:rsidRPr="00C64435">
                        <w:rPr>
                          <w:rFonts w:eastAsiaTheme="minorEastAsia"/>
                          <w:bCs/>
                          <w:sz w:val="16"/>
                          <w:lang w:val="en-US" w:eastAsia="zh-CN"/>
                        </w:rPr>
                        <w:t xml:space="preserve">When UE supports inter-band QCL-ed type D beam indication, the delay can be reduced to: </w:t>
                      </w:r>
                      <w:proofErr w:type="spellStart"/>
                      <w:r w:rsidRPr="00C64435">
                        <w:rPr>
                          <w:rFonts w:eastAsia="Times New Roman"/>
                          <w:bCs/>
                          <w:sz w:val="16"/>
                          <w:lang w:eastAsia="en-GB"/>
                        </w:rPr>
                        <w:t>T</w:t>
                      </w:r>
                      <w:r w:rsidRPr="00C64435">
                        <w:rPr>
                          <w:rFonts w:eastAsia="Times New Roman"/>
                          <w:bCs/>
                          <w:sz w:val="16"/>
                          <w:vertAlign w:val="subscript"/>
                          <w:lang w:eastAsia="en-GB"/>
                        </w:rPr>
                        <w:t>FirstATRS</w:t>
                      </w:r>
                      <w:proofErr w:type="spellEnd"/>
                      <w:r w:rsidRPr="00C64435">
                        <w:rPr>
                          <w:rFonts w:eastAsia="Times New Roman"/>
                          <w:bCs/>
                          <w:sz w:val="16"/>
                          <w:lang w:eastAsia="en-GB"/>
                        </w:rPr>
                        <w:t xml:space="preserve"> </w:t>
                      </w:r>
                      <w:r w:rsidRPr="00C64435">
                        <w:rPr>
                          <w:rFonts w:eastAsia="Times New Roman"/>
                          <w:bCs/>
                          <w:sz w:val="16"/>
                        </w:rPr>
                        <w:t>+ 5ms.</w:t>
                      </w:r>
                    </w:p>
                    <w:p w14:paraId="1EBDC3CB" w14:textId="77777777" w:rsidR="00C64435" w:rsidRPr="00C64435" w:rsidRDefault="00C64435" w:rsidP="00C64435">
                      <w:pPr>
                        <w:pStyle w:val="ab"/>
                        <w:numPr>
                          <w:ilvl w:val="3"/>
                          <w:numId w:val="15"/>
                        </w:numPr>
                        <w:ind w:left="3096"/>
                        <w:contextualSpacing w:val="0"/>
                        <w:jc w:val="both"/>
                        <w:rPr>
                          <w:rFonts w:eastAsiaTheme="minorEastAsia"/>
                          <w:bCs/>
                          <w:sz w:val="16"/>
                          <w:lang w:val="en-US" w:eastAsia="zh-CN"/>
                        </w:rPr>
                      </w:pPr>
                      <w:r w:rsidRPr="00C64435">
                        <w:rPr>
                          <w:rFonts w:eastAsia="Times New Roman"/>
                          <w:bCs/>
                          <w:sz w:val="16"/>
                        </w:rPr>
                        <w:t xml:space="preserve">When UE does not support </w:t>
                      </w:r>
                      <w:r w:rsidRPr="00C64435">
                        <w:rPr>
                          <w:rFonts w:eastAsiaTheme="minorEastAsia"/>
                          <w:bCs/>
                          <w:sz w:val="16"/>
                          <w:lang w:val="en-US" w:eastAsia="zh-CN"/>
                        </w:rPr>
                        <w:t xml:space="preserve">inter-band QCL-ed type D beam indication, the delay can be reduced to:  </w:t>
                      </w:r>
                    </w:p>
                    <w:p w14:paraId="710CFF36" w14:textId="77777777" w:rsidR="00C64435" w:rsidRPr="00C64435" w:rsidRDefault="00C64435" w:rsidP="00C64435">
                      <w:pPr>
                        <w:pStyle w:val="ab"/>
                        <w:numPr>
                          <w:ilvl w:val="4"/>
                          <w:numId w:val="15"/>
                        </w:numPr>
                        <w:ind w:left="3816"/>
                        <w:contextualSpacing w:val="0"/>
                        <w:jc w:val="both"/>
                        <w:rPr>
                          <w:rFonts w:eastAsiaTheme="minorEastAsia"/>
                          <w:bCs/>
                          <w:sz w:val="16"/>
                          <w:lang w:val="en-US" w:eastAsia="zh-CN"/>
                        </w:rPr>
                      </w:pPr>
                      <w:r w:rsidRPr="00C64435">
                        <w:rPr>
                          <w:rFonts w:eastAsia="Times New Roman"/>
                          <w:bCs/>
                          <w:sz w:val="16"/>
                          <w:lang w:eastAsia="en-GB"/>
                        </w:rPr>
                        <w:t>6ms+ T</w:t>
                      </w:r>
                      <w:r w:rsidRPr="00C64435">
                        <w:rPr>
                          <w:rFonts w:eastAsia="Times New Roman"/>
                          <w:bCs/>
                          <w:sz w:val="16"/>
                          <w:vertAlign w:val="subscript"/>
                          <w:lang w:eastAsia="en-GB"/>
                        </w:rPr>
                        <w:t>L1-RSRP, measure</w:t>
                      </w:r>
                      <w:r w:rsidRPr="00C64435">
                        <w:rPr>
                          <w:rFonts w:eastAsia="Times New Roman"/>
                          <w:bCs/>
                          <w:sz w:val="16"/>
                          <w:lang w:eastAsia="en-GB"/>
                        </w:rPr>
                        <w:t xml:space="preserve"> + T</w:t>
                      </w:r>
                      <w:r w:rsidRPr="00C64435">
                        <w:rPr>
                          <w:rFonts w:eastAsia="Times New Roman"/>
                          <w:bCs/>
                          <w:sz w:val="16"/>
                          <w:vertAlign w:val="subscript"/>
                          <w:lang w:eastAsia="en-GB"/>
                        </w:rPr>
                        <w:t xml:space="preserve">L1-RSRP, report </w:t>
                      </w:r>
                      <w:r w:rsidRPr="00C64435">
                        <w:rPr>
                          <w:rFonts w:eastAsia="Times New Roman"/>
                          <w:bCs/>
                          <w:sz w:val="16"/>
                          <w:lang w:eastAsia="en-GB"/>
                        </w:rPr>
                        <w:t>+ T</w:t>
                      </w:r>
                      <w:r w:rsidRPr="00C64435">
                        <w:rPr>
                          <w:rFonts w:eastAsia="Times New Roman"/>
                          <w:bCs/>
                          <w:sz w:val="16"/>
                          <w:vertAlign w:val="subscript"/>
                          <w:lang w:eastAsia="en-GB"/>
                        </w:rPr>
                        <w:t xml:space="preserve">HARQ </w:t>
                      </w:r>
                      <w:r w:rsidRPr="00C64435">
                        <w:rPr>
                          <w:rFonts w:eastAsia="Times New Roman"/>
                          <w:bCs/>
                          <w:sz w:val="16"/>
                          <w:lang w:eastAsia="en-GB"/>
                        </w:rPr>
                        <w:t xml:space="preserve">+ </w:t>
                      </w:r>
                      <w:proofErr w:type="gramStart"/>
                      <w:r w:rsidRPr="00C64435">
                        <w:rPr>
                          <w:rFonts w:eastAsia="Times New Roman"/>
                          <w:bCs/>
                          <w:sz w:val="16"/>
                          <w:lang w:eastAsia="en-GB"/>
                        </w:rPr>
                        <w:t>max(</w:t>
                      </w:r>
                      <w:proofErr w:type="spellStart"/>
                      <w:proofErr w:type="gramEnd"/>
                      <w:r w:rsidRPr="00C64435">
                        <w:rPr>
                          <w:rFonts w:eastAsia="Times New Roman"/>
                          <w:bCs/>
                          <w:sz w:val="16"/>
                          <w:lang w:eastAsia="en-GB"/>
                        </w:rPr>
                        <w:t>T</w:t>
                      </w:r>
                      <w:r w:rsidRPr="00C64435">
                        <w:rPr>
                          <w:rFonts w:eastAsia="Times New Roman"/>
                          <w:bCs/>
                          <w:sz w:val="16"/>
                          <w:vertAlign w:val="subscript"/>
                          <w:lang w:eastAsia="en-GB"/>
                        </w:rPr>
                        <w:t>uncertainty_MAC</w:t>
                      </w:r>
                      <w:proofErr w:type="spellEnd"/>
                      <w:r w:rsidRPr="00C64435">
                        <w:rPr>
                          <w:rFonts w:eastAsia="Times New Roman"/>
                          <w:bCs/>
                          <w:sz w:val="16"/>
                          <w:lang w:eastAsia="en-GB"/>
                        </w:rPr>
                        <w:t xml:space="preserve"> + </w:t>
                      </w:r>
                      <w:proofErr w:type="spellStart"/>
                      <w:r w:rsidRPr="00C64435">
                        <w:rPr>
                          <w:rFonts w:eastAsia="Times New Roman"/>
                          <w:bCs/>
                          <w:sz w:val="16"/>
                          <w:lang w:eastAsia="en-GB"/>
                        </w:rPr>
                        <w:t>T</w:t>
                      </w:r>
                      <w:r w:rsidRPr="00C64435">
                        <w:rPr>
                          <w:rFonts w:eastAsia="Times New Roman"/>
                          <w:bCs/>
                          <w:sz w:val="16"/>
                          <w:vertAlign w:val="subscript"/>
                          <w:lang w:eastAsia="en-GB"/>
                        </w:rPr>
                        <w:t>FirstATRS</w:t>
                      </w:r>
                      <w:proofErr w:type="spellEnd"/>
                      <w:r w:rsidRPr="00C64435">
                        <w:rPr>
                          <w:rFonts w:eastAsia="Times New Roman"/>
                          <w:bCs/>
                          <w:sz w:val="16"/>
                          <w:vertAlign w:val="subscript"/>
                          <w:lang w:eastAsia="en-GB"/>
                        </w:rPr>
                        <w:t xml:space="preserve"> </w:t>
                      </w:r>
                      <w:r w:rsidRPr="00C64435">
                        <w:rPr>
                          <w:rFonts w:eastAsia="Times New Roman"/>
                          <w:bCs/>
                          <w:sz w:val="16"/>
                          <w:lang w:eastAsia="en-GB"/>
                        </w:rPr>
                        <w:t xml:space="preserve">+ 2ms, </w:t>
                      </w:r>
                      <w:proofErr w:type="spellStart"/>
                      <w:r w:rsidRPr="00C64435">
                        <w:rPr>
                          <w:rFonts w:eastAsia="Times New Roman"/>
                          <w:bCs/>
                          <w:sz w:val="16"/>
                          <w:lang w:eastAsia="en-GB"/>
                        </w:rPr>
                        <w:t>T</w:t>
                      </w:r>
                      <w:r w:rsidRPr="00C64435">
                        <w:rPr>
                          <w:rFonts w:eastAsia="Times New Roman"/>
                          <w:bCs/>
                          <w:sz w:val="16"/>
                          <w:vertAlign w:val="subscript"/>
                          <w:lang w:eastAsia="en-GB"/>
                        </w:rPr>
                        <w:t>uncertainty_SP</w:t>
                      </w:r>
                      <w:proofErr w:type="spellEnd"/>
                      <w:r w:rsidRPr="00C64435">
                        <w:rPr>
                          <w:rFonts w:eastAsia="Times New Roman"/>
                          <w:bCs/>
                          <w:sz w:val="16"/>
                          <w:lang w:eastAsia="en-GB"/>
                        </w:rPr>
                        <w:t xml:space="preserve">) </w:t>
                      </w:r>
                      <w:r w:rsidRPr="00C64435">
                        <w:rPr>
                          <w:rFonts w:eastAsia="Times New Roman"/>
                          <w:bCs/>
                          <w:sz w:val="16"/>
                        </w:rPr>
                        <w:t>for CSI reporting with semi-persistent CSI-RS</w:t>
                      </w:r>
                    </w:p>
                    <w:p w14:paraId="1AA7AADD" w14:textId="77777777" w:rsidR="00C64435" w:rsidRPr="00C64435" w:rsidRDefault="00C64435" w:rsidP="00C64435">
                      <w:pPr>
                        <w:pStyle w:val="ab"/>
                        <w:numPr>
                          <w:ilvl w:val="4"/>
                          <w:numId w:val="15"/>
                        </w:numPr>
                        <w:ind w:left="3816"/>
                        <w:contextualSpacing w:val="0"/>
                        <w:jc w:val="both"/>
                        <w:rPr>
                          <w:rFonts w:eastAsiaTheme="minorEastAsia"/>
                          <w:bCs/>
                          <w:sz w:val="16"/>
                          <w:lang w:val="en-US" w:eastAsia="zh-CN"/>
                        </w:rPr>
                      </w:pPr>
                      <w:r w:rsidRPr="00C64435">
                        <w:rPr>
                          <w:rFonts w:eastAsia="Times New Roman"/>
                          <w:bCs/>
                          <w:sz w:val="16"/>
                          <w:lang w:val="it-IT" w:eastAsia="en-GB"/>
                        </w:rPr>
                        <w:t>3ms + T</w:t>
                      </w:r>
                      <w:r w:rsidRPr="00C64435">
                        <w:rPr>
                          <w:rFonts w:eastAsia="Times New Roman"/>
                          <w:bCs/>
                          <w:sz w:val="16"/>
                          <w:vertAlign w:val="subscript"/>
                          <w:lang w:val="it-IT" w:eastAsia="en-GB"/>
                        </w:rPr>
                        <w:t xml:space="preserve">FirstSSB_MAX </w:t>
                      </w:r>
                      <w:r w:rsidRPr="00C64435">
                        <w:rPr>
                          <w:rFonts w:eastAsia="Malgun Gothic"/>
                          <w:bCs/>
                          <w:sz w:val="16"/>
                          <w:lang w:val="it-IT"/>
                        </w:rPr>
                        <w:t>+</w:t>
                      </w:r>
                      <w:r w:rsidRPr="00C64435">
                        <w:rPr>
                          <w:rFonts w:eastAsia="Times New Roman"/>
                          <w:bCs/>
                          <w:sz w:val="16"/>
                          <w:lang w:val="it-IT" w:eastAsia="en-GB"/>
                        </w:rPr>
                        <w:t xml:space="preserve"> T</w:t>
                      </w:r>
                      <w:r w:rsidRPr="00C64435">
                        <w:rPr>
                          <w:rFonts w:eastAsia="Times New Roman"/>
                          <w:bCs/>
                          <w:sz w:val="16"/>
                          <w:vertAlign w:val="subscript"/>
                          <w:lang w:val="it-IT" w:eastAsia="en-GB"/>
                        </w:rPr>
                        <w:t>L1-RSRP, measure</w:t>
                      </w:r>
                      <w:r w:rsidRPr="00C64435">
                        <w:rPr>
                          <w:rFonts w:eastAsia="Malgun Gothic"/>
                          <w:bCs/>
                          <w:sz w:val="16"/>
                          <w:lang w:val="it-IT"/>
                        </w:rPr>
                        <w:t xml:space="preserve"> + </w:t>
                      </w:r>
                      <w:r w:rsidRPr="00C64435">
                        <w:rPr>
                          <w:rFonts w:eastAsia="Times New Roman"/>
                          <w:bCs/>
                          <w:sz w:val="16"/>
                          <w:lang w:val="it-IT" w:eastAsia="en-GB"/>
                        </w:rPr>
                        <w:t>T</w:t>
                      </w:r>
                      <w:r w:rsidRPr="00C64435">
                        <w:rPr>
                          <w:rFonts w:eastAsia="Times New Roman"/>
                          <w:bCs/>
                          <w:sz w:val="16"/>
                          <w:vertAlign w:val="subscript"/>
                          <w:lang w:val="it-IT" w:eastAsia="en-GB"/>
                        </w:rPr>
                        <w:t>L1-RSRP, report</w:t>
                      </w:r>
                      <w:r w:rsidRPr="00C64435">
                        <w:rPr>
                          <w:rFonts w:eastAsia="Times New Roman"/>
                          <w:bCs/>
                          <w:sz w:val="16"/>
                          <w:lang w:val="it-IT" w:eastAsia="en-GB"/>
                        </w:rPr>
                        <w:t xml:space="preserve"> </w:t>
                      </w:r>
                      <w:r w:rsidRPr="00C64435">
                        <w:rPr>
                          <w:rFonts w:eastAsia="Times New Roman"/>
                          <w:bCs/>
                          <w:sz w:val="16"/>
                          <w:lang w:val="it-IT"/>
                        </w:rPr>
                        <w:t xml:space="preserve">+ </w:t>
                      </w:r>
                      <w:r w:rsidRPr="00C64435">
                        <w:rPr>
                          <w:rFonts w:eastAsia="Times New Roman" w:hint="eastAsia"/>
                          <w:bCs/>
                          <w:sz w:val="16"/>
                          <w:lang w:val="it-IT"/>
                        </w:rPr>
                        <w:t>max</w:t>
                      </w:r>
                      <w:r w:rsidRPr="00C64435">
                        <w:rPr>
                          <w:rFonts w:eastAsia="Times New Roman"/>
                          <w:bCs/>
                          <w:sz w:val="16"/>
                          <w:lang w:val="it-IT" w:eastAsia="en-GB"/>
                        </w:rPr>
                        <w:t xml:space="preserve"> {(T</w:t>
                      </w:r>
                      <w:r w:rsidRPr="00C64435">
                        <w:rPr>
                          <w:rFonts w:eastAsia="Times New Roman"/>
                          <w:bCs/>
                          <w:sz w:val="16"/>
                          <w:vertAlign w:val="subscript"/>
                          <w:lang w:val="it-IT" w:eastAsia="en-GB"/>
                        </w:rPr>
                        <w:t>HARQ</w:t>
                      </w:r>
                      <w:r w:rsidRPr="00C64435">
                        <w:rPr>
                          <w:rFonts w:eastAsia="Times New Roman"/>
                          <w:bCs/>
                          <w:sz w:val="16"/>
                          <w:lang w:val="it-IT" w:eastAsia="en-GB"/>
                        </w:rPr>
                        <w:t xml:space="preserve"> + T</w:t>
                      </w:r>
                      <w:r w:rsidRPr="00C64435">
                        <w:rPr>
                          <w:rFonts w:eastAsia="Times New Roman"/>
                          <w:bCs/>
                          <w:sz w:val="16"/>
                          <w:vertAlign w:val="subscript"/>
                          <w:lang w:val="it-IT"/>
                        </w:rPr>
                        <w:t>uncertainty_MAC</w:t>
                      </w:r>
                      <w:r w:rsidRPr="00C64435">
                        <w:rPr>
                          <w:rFonts w:eastAsia="Times New Roman"/>
                          <w:bCs/>
                          <w:sz w:val="16"/>
                          <w:lang w:val="it-IT" w:eastAsia="en-GB"/>
                        </w:rPr>
                        <w:t xml:space="preserve"> + 5ms +</w:t>
                      </w:r>
                      <w:r w:rsidRPr="00C64435">
                        <w:rPr>
                          <w:rFonts w:eastAsia="Times New Roman"/>
                          <w:bCs/>
                          <w:sz w:val="16"/>
                          <w:lang w:val="it-IT"/>
                        </w:rPr>
                        <w:t xml:space="preserve"> </w:t>
                      </w:r>
                      <w:r w:rsidRPr="00C64435">
                        <w:rPr>
                          <w:rFonts w:eastAsia="Times New Roman"/>
                          <w:bCs/>
                          <w:sz w:val="16"/>
                          <w:lang w:val="it-IT" w:eastAsia="en-GB"/>
                        </w:rPr>
                        <w:t>T</w:t>
                      </w:r>
                      <w:r w:rsidRPr="00C64435">
                        <w:rPr>
                          <w:rFonts w:eastAsia="Times New Roman"/>
                          <w:bCs/>
                          <w:sz w:val="16"/>
                          <w:vertAlign w:val="subscript"/>
                          <w:lang w:val="it-IT" w:eastAsia="en-GB"/>
                        </w:rPr>
                        <w:t>FristATRS</w:t>
                      </w:r>
                      <w:r w:rsidRPr="00C64435">
                        <w:rPr>
                          <w:rFonts w:eastAsia="Times New Roman"/>
                          <w:bCs/>
                          <w:sz w:val="16"/>
                          <w:lang w:val="it-IT" w:eastAsia="en-GB"/>
                        </w:rPr>
                        <w:t>), (T</w:t>
                      </w:r>
                      <w:r w:rsidRPr="00C64435">
                        <w:rPr>
                          <w:rFonts w:eastAsia="Times New Roman"/>
                          <w:bCs/>
                          <w:sz w:val="16"/>
                          <w:vertAlign w:val="subscript"/>
                          <w:lang w:val="it-IT"/>
                        </w:rPr>
                        <w:t>uncertainty_RRC</w:t>
                      </w:r>
                      <w:r w:rsidRPr="00C64435">
                        <w:rPr>
                          <w:rFonts w:eastAsia="Times New Roman"/>
                          <w:bCs/>
                          <w:sz w:val="16"/>
                          <w:lang w:val="it-IT" w:eastAsia="en-GB"/>
                        </w:rPr>
                        <w:t xml:space="preserve"> + T</w:t>
                      </w:r>
                      <w:r w:rsidRPr="00C64435">
                        <w:rPr>
                          <w:rFonts w:eastAsia="Times New Roman"/>
                          <w:bCs/>
                          <w:sz w:val="16"/>
                          <w:vertAlign w:val="subscript"/>
                          <w:lang w:val="it-IT" w:eastAsia="en-GB"/>
                        </w:rPr>
                        <w:t>RRC_delay</w:t>
                      </w:r>
                      <w:r w:rsidRPr="00C64435">
                        <w:rPr>
                          <w:rFonts w:eastAsia="Times New Roman"/>
                          <w:bCs/>
                          <w:sz w:val="16"/>
                          <w:lang w:val="it-IT" w:eastAsia="en-GB"/>
                        </w:rPr>
                        <w:t>)}</w:t>
                      </w:r>
                      <w:r w:rsidRPr="00C64435">
                        <w:rPr>
                          <w:rFonts w:eastAsia="Times New Roman"/>
                          <w:bCs/>
                          <w:sz w:val="16"/>
                        </w:rPr>
                        <w:t xml:space="preserve"> for CSI reporting with periodic CSI-RS</w:t>
                      </w:r>
                      <w:r w:rsidRPr="00C64435">
                        <w:rPr>
                          <w:rFonts w:eastAsia="Times New Roman"/>
                          <w:bCs/>
                          <w:sz w:val="16"/>
                          <w:lang w:val="it-IT" w:eastAsia="en-GB"/>
                        </w:rPr>
                        <w:t>.</w:t>
                      </w:r>
                    </w:p>
                    <w:p w14:paraId="1EEA3AEF" w14:textId="77777777" w:rsidR="000B2580" w:rsidRPr="00C64435" w:rsidRDefault="000B2580" w:rsidP="000B2580">
                      <w:pPr>
                        <w:rPr>
                          <w:rFonts w:ascii="宋体" w:eastAsia="宋体" w:hAnsi="宋体" w:cs="宋体"/>
                          <w:sz w:val="6"/>
                          <w:lang w:val="en-US" w:eastAsia="zh-CN"/>
                        </w:rPr>
                      </w:pPr>
                    </w:p>
                  </w:txbxContent>
                </v:textbox>
                <w10:anchorlock/>
              </v:shape>
            </w:pict>
          </mc:Fallback>
        </mc:AlternateContent>
      </w:r>
    </w:p>
    <w:p w14:paraId="2946F48E" w14:textId="3CFEA44C" w:rsidR="00BA0A4E" w:rsidRDefault="00D34DEF" w:rsidP="009E2CF4">
      <w:pPr>
        <w:overflowPunct/>
        <w:autoSpaceDE/>
        <w:autoSpaceDN/>
        <w:adjustRightInd/>
        <w:jc w:val="both"/>
        <w:textAlignment w:val="auto"/>
        <w:rPr>
          <w:rFonts w:eastAsia="宋体"/>
          <w:lang w:eastAsia="zh-CN"/>
        </w:rPr>
      </w:pPr>
      <w:r>
        <w:rPr>
          <w:rFonts w:eastAsia="宋体"/>
          <w:lang w:eastAsia="zh-CN"/>
        </w:rPr>
        <w:t xml:space="preserve">Firstly, A-TRS mentioned in this issue would be the temporary RS for fast </w:t>
      </w:r>
      <w:proofErr w:type="spellStart"/>
      <w:r>
        <w:rPr>
          <w:rFonts w:eastAsia="宋体"/>
          <w:lang w:eastAsia="zh-CN"/>
        </w:rPr>
        <w:t>SCell</w:t>
      </w:r>
      <w:proofErr w:type="spellEnd"/>
      <w:r>
        <w:rPr>
          <w:rFonts w:eastAsia="宋体"/>
          <w:lang w:eastAsia="zh-CN"/>
        </w:rPr>
        <w:t xml:space="preserve"> activation, which </w:t>
      </w:r>
      <w:r w:rsidR="00E50201">
        <w:rPr>
          <w:rFonts w:eastAsia="宋体"/>
          <w:lang w:eastAsia="zh-CN"/>
        </w:rPr>
        <w:t>is</w:t>
      </w:r>
      <w:r>
        <w:rPr>
          <w:rFonts w:eastAsia="宋体"/>
          <w:lang w:eastAsia="zh-CN"/>
        </w:rPr>
        <w:t xml:space="preserve"> introduced in R17. TCI-state info can be configured on this RS</w:t>
      </w:r>
      <w:r w:rsidR="005971DD">
        <w:rPr>
          <w:rFonts w:eastAsia="宋体"/>
          <w:lang w:eastAsia="zh-CN"/>
        </w:rPr>
        <w:t xml:space="preserve">, but it cannot be configured as source RS </w:t>
      </w:r>
      <w:r w:rsidR="00B92C4A">
        <w:rPr>
          <w:rFonts w:eastAsia="宋体"/>
          <w:lang w:eastAsia="zh-CN"/>
        </w:rPr>
        <w:t>in a TCI-state</w:t>
      </w:r>
      <w:r>
        <w:rPr>
          <w:rFonts w:eastAsia="宋体"/>
          <w:lang w:eastAsia="zh-CN"/>
        </w:rPr>
        <w:t>. Therefore,</w:t>
      </w:r>
      <w:r w:rsidR="00EC0E73">
        <w:rPr>
          <w:rFonts w:eastAsia="宋体"/>
          <w:lang w:eastAsia="zh-CN"/>
        </w:rPr>
        <w:t xml:space="preserve"> UE may assume the cell present before performing the </w:t>
      </w:r>
      <w:r w:rsidR="001E7F7B">
        <w:rPr>
          <w:rFonts w:eastAsia="宋体"/>
          <w:lang w:eastAsia="zh-CN"/>
        </w:rPr>
        <w:t xml:space="preserve">AGC-tuning on the cell based on the A-TRS. </w:t>
      </w:r>
      <w:r w:rsidR="00E752E9">
        <w:rPr>
          <w:rFonts w:eastAsia="宋体"/>
          <w:lang w:eastAsia="zh-CN"/>
        </w:rPr>
        <w:t xml:space="preserve">In R17 fast </w:t>
      </w:r>
      <w:proofErr w:type="spellStart"/>
      <w:r w:rsidR="00E752E9">
        <w:rPr>
          <w:rFonts w:eastAsia="宋体"/>
          <w:lang w:eastAsia="zh-CN"/>
        </w:rPr>
        <w:t>SCell</w:t>
      </w:r>
      <w:proofErr w:type="spellEnd"/>
      <w:r w:rsidR="00E752E9">
        <w:rPr>
          <w:rFonts w:eastAsia="宋体"/>
          <w:lang w:eastAsia="zh-CN"/>
        </w:rPr>
        <w:t xml:space="preserve"> activation, the A-TRS is used for </w:t>
      </w:r>
      <w:r w:rsidR="00F64AEA">
        <w:rPr>
          <w:rFonts w:eastAsia="宋体"/>
          <w:lang w:eastAsia="zh-CN"/>
        </w:rPr>
        <w:t xml:space="preserve">AGC adjustment </w:t>
      </w:r>
      <w:r w:rsidR="005260C6">
        <w:rPr>
          <w:rFonts w:eastAsia="宋体"/>
          <w:lang w:eastAsia="zh-CN"/>
        </w:rPr>
        <w:t xml:space="preserve">just </w:t>
      </w:r>
      <w:r w:rsidR="00F64AEA">
        <w:rPr>
          <w:rFonts w:eastAsia="宋体"/>
          <w:lang w:eastAsia="zh-CN"/>
        </w:rPr>
        <w:t xml:space="preserve">for that </w:t>
      </w:r>
      <w:proofErr w:type="spellStart"/>
      <w:r w:rsidR="00F64AEA">
        <w:rPr>
          <w:rFonts w:eastAsia="宋体"/>
          <w:lang w:eastAsia="zh-CN"/>
        </w:rPr>
        <w:t>SCell</w:t>
      </w:r>
      <w:proofErr w:type="spellEnd"/>
      <w:r w:rsidR="00FE4DBA">
        <w:rPr>
          <w:rFonts w:eastAsia="宋体"/>
          <w:lang w:eastAsia="zh-CN"/>
        </w:rPr>
        <w:t xml:space="preserve">. </w:t>
      </w:r>
      <w:r w:rsidR="002627A3">
        <w:rPr>
          <w:rFonts w:eastAsia="宋体"/>
          <w:lang w:eastAsia="zh-CN"/>
        </w:rPr>
        <w:t xml:space="preserve">In this sense, the issue is not necessarily related to the </w:t>
      </w:r>
      <w:r w:rsidR="00280609">
        <w:rPr>
          <w:rFonts w:eastAsia="宋体"/>
          <w:lang w:eastAsia="zh-CN"/>
        </w:rPr>
        <w:t xml:space="preserve">cell search of </w:t>
      </w:r>
      <w:r w:rsidR="00A82A76">
        <w:rPr>
          <w:rFonts w:eastAsia="宋体"/>
          <w:lang w:eastAsia="zh-CN"/>
        </w:rPr>
        <w:t xml:space="preserve">normal </w:t>
      </w:r>
      <w:r w:rsidR="002627A3">
        <w:rPr>
          <w:rFonts w:eastAsia="宋体"/>
          <w:lang w:eastAsia="zh-CN"/>
        </w:rPr>
        <w:t>L3 part</w:t>
      </w:r>
      <w:r w:rsidR="00A82A76">
        <w:rPr>
          <w:rFonts w:eastAsia="宋体"/>
          <w:lang w:eastAsia="zh-CN"/>
        </w:rPr>
        <w:t xml:space="preserve">, but just to identify whether the target </w:t>
      </w:r>
      <w:proofErr w:type="spellStart"/>
      <w:r w:rsidR="009D19FC">
        <w:rPr>
          <w:rFonts w:eastAsia="宋体"/>
          <w:lang w:eastAsia="zh-CN"/>
        </w:rPr>
        <w:t>SC</w:t>
      </w:r>
      <w:r w:rsidR="00A82A76">
        <w:rPr>
          <w:rFonts w:eastAsia="宋体"/>
          <w:lang w:eastAsia="zh-CN"/>
        </w:rPr>
        <w:t>ell</w:t>
      </w:r>
      <w:proofErr w:type="spellEnd"/>
      <w:r w:rsidR="00A82A76">
        <w:rPr>
          <w:rFonts w:eastAsia="宋体"/>
          <w:lang w:eastAsia="zh-CN"/>
        </w:rPr>
        <w:t xml:space="preserve"> </w:t>
      </w:r>
      <w:r w:rsidR="00486EF5">
        <w:rPr>
          <w:rFonts w:eastAsia="宋体"/>
          <w:lang w:eastAsia="zh-CN"/>
        </w:rPr>
        <w:t>can be detected or not</w:t>
      </w:r>
      <w:r w:rsidR="002627A3">
        <w:rPr>
          <w:rFonts w:eastAsia="宋体"/>
          <w:lang w:eastAsia="zh-CN"/>
        </w:rPr>
        <w:t xml:space="preserve">. </w:t>
      </w:r>
    </w:p>
    <w:p w14:paraId="5B24E705" w14:textId="6B29ED29" w:rsidR="00A93E8E" w:rsidRDefault="00A93E8E"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intra-band CA, </w:t>
      </w:r>
      <w:r w:rsidR="00860666">
        <w:rPr>
          <w:rFonts w:eastAsia="宋体"/>
          <w:lang w:eastAsia="zh-CN"/>
        </w:rPr>
        <w:t xml:space="preserve">in R15, if UE support the corresponding capability </w:t>
      </w:r>
      <w:proofErr w:type="spellStart"/>
      <w:r w:rsidR="00860666">
        <w:rPr>
          <w:rFonts w:eastAsia="宋体" w:hint="eastAsia"/>
          <w:i/>
          <w:iCs/>
        </w:rPr>
        <w:t>ScellwithoutSSB</w:t>
      </w:r>
      <w:proofErr w:type="spellEnd"/>
      <w:r w:rsidR="00860666">
        <w:rPr>
          <w:rFonts w:eastAsia="宋体"/>
          <w:lang w:eastAsia="zh-CN"/>
        </w:rPr>
        <w:t xml:space="preserve">, UE would be able to deal with the intra-band </w:t>
      </w:r>
      <w:proofErr w:type="spellStart"/>
      <w:r w:rsidR="00860666">
        <w:rPr>
          <w:rFonts w:eastAsia="宋体"/>
          <w:lang w:eastAsia="zh-CN"/>
        </w:rPr>
        <w:t>SCell</w:t>
      </w:r>
      <w:proofErr w:type="spellEnd"/>
      <w:r w:rsidR="00860666">
        <w:rPr>
          <w:rFonts w:eastAsia="宋体"/>
          <w:lang w:eastAsia="zh-CN"/>
        </w:rPr>
        <w:t xml:space="preserve"> without SSB, and intra-band cross carrier QCL-C</w:t>
      </w:r>
      <w:r w:rsidR="00AF1F35">
        <w:rPr>
          <w:rFonts w:eastAsia="宋体"/>
          <w:lang w:eastAsia="zh-CN"/>
        </w:rPr>
        <w:t>/D</w:t>
      </w:r>
      <w:r w:rsidR="00860666">
        <w:rPr>
          <w:rFonts w:eastAsia="宋体"/>
          <w:lang w:eastAsia="zh-CN"/>
        </w:rPr>
        <w:t xml:space="preserve"> can </w:t>
      </w:r>
      <w:r w:rsidR="00A719C9">
        <w:rPr>
          <w:rFonts w:eastAsia="宋体"/>
          <w:lang w:eastAsia="zh-CN"/>
        </w:rPr>
        <w:t xml:space="preserve">be </w:t>
      </w:r>
      <w:r w:rsidR="0090574F">
        <w:rPr>
          <w:rFonts w:eastAsia="宋体"/>
          <w:lang w:eastAsia="zh-CN"/>
        </w:rPr>
        <w:t xml:space="preserve">configured on the RSs in this </w:t>
      </w:r>
      <w:proofErr w:type="spellStart"/>
      <w:r w:rsidR="0090574F">
        <w:rPr>
          <w:rFonts w:eastAsia="宋体"/>
          <w:lang w:eastAsia="zh-CN"/>
        </w:rPr>
        <w:t>SCell</w:t>
      </w:r>
      <w:proofErr w:type="spellEnd"/>
      <w:r w:rsidR="00860666">
        <w:rPr>
          <w:rFonts w:eastAsia="宋体"/>
          <w:lang w:eastAsia="zh-CN"/>
        </w:rPr>
        <w:t xml:space="preserve"> based on</w:t>
      </w:r>
      <w:r w:rsidR="0090574F">
        <w:rPr>
          <w:rFonts w:eastAsia="宋体"/>
          <w:lang w:eastAsia="zh-CN"/>
        </w:rPr>
        <w:t xml:space="preserve"> SSB in </w:t>
      </w:r>
      <w:proofErr w:type="spellStart"/>
      <w:r w:rsidR="0090574F">
        <w:rPr>
          <w:rFonts w:eastAsia="宋体"/>
          <w:lang w:eastAsia="zh-CN"/>
        </w:rPr>
        <w:t>SpCell</w:t>
      </w:r>
      <w:proofErr w:type="spellEnd"/>
      <w:r w:rsidR="0090574F">
        <w:rPr>
          <w:rFonts w:eastAsia="宋体"/>
          <w:lang w:eastAsia="zh-CN"/>
        </w:rPr>
        <w:t xml:space="preserve">. </w:t>
      </w:r>
      <w:r w:rsidR="00015915">
        <w:rPr>
          <w:rFonts w:eastAsia="宋体"/>
          <w:lang w:eastAsia="zh-CN"/>
        </w:rPr>
        <w:t>In this case the coarse timing and beam information is obtained</w:t>
      </w:r>
      <w:r w:rsidR="00AF1F35">
        <w:rPr>
          <w:rFonts w:eastAsia="宋体"/>
          <w:lang w:eastAsia="zh-CN"/>
        </w:rPr>
        <w:t xml:space="preserve"> </w:t>
      </w:r>
      <w:r w:rsidR="00AF1F35">
        <w:rPr>
          <w:rFonts w:eastAsia="宋体" w:hint="eastAsia"/>
          <w:lang w:eastAsia="zh-CN"/>
        </w:rPr>
        <w:t>ba</w:t>
      </w:r>
      <w:r w:rsidR="00AF1F35">
        <w:rPr>
          <w:rFonts w:eastAsia="宋体"/>
          <w:lang w:eastAsia="zh-CN"/>
        </w:rPr>
        <w:t xml:space="preserve">sed on the SSB in </w:t>
      </w:r>
      <w:proofErr w:type="spellStart"/>
      <w:r w:rsidR="00AF1F35">
        <w:rPr>
          <w:rFonts w:eastAsia="宋体"/>
          <w:lang w:eastAsia="zh-CN"/>
        </w:rPr>
        <w:t>SpCell</w:t>
      </w:r>
      <w:proofErr w:type="spellEnd"/>
      <w:r w:rsidR="00AF1F35">
        <w:rPr>
          <w:rFonts w:eastAsia="宋体"/>
          <w:lang w:eastAsia="zh-CN"/>
        </w:rPr>
        <w:t xml:space="preserve">. </w:t>
      </w:r>
      <w:r w:rsidR="002B123F">
        <w:rPr>
          <w:rFonts w:eastAsia="宋体"/>
          <w:lang w:eastAsia="zh-CN"/>
        </w:rPr>
        <w:t>F</w:t>
      </w:r>
      <w:r w:rsidR="00AF1F35">
        <w:rPr>
          <w:rFonts w:eastAsia="宋体"/>
          <w:lang w:eastAsia="zh-CN"/>
        </w:rPr>
        <w:t xml:space="preserve">rom RAN2 perspective, there is no restriction that intra-band cross carrier QCL-C/D can </w:t>
      </w:r>
      <w:r w:rsidR="001A2251" w:rsidRPr="00AF1F35">
        <w:rPr>
          <w:rFonts w:eastAsia="宋体"/>
          <w:b/>
          <w:lang w:eastAsia="zh-CN"/>
        </w:rPr>
        <w:t>only</w:t>
      </w:r>
      <w:r w:rsidR="001A2251">
        <w:rPr>
          <w:rFonts w:eastAsia="宋体"/>
          <w:lang w:eastAsia="zh-CN"/>
        </w:rPr>
        <w:t xml:space="preserve"> </w:t>
      </w:r>
      <w:r w:rsidR="00AF1F35">
        <w:rPr>
          <w:rFonts w:eastAsia="宋体"/>
          <w:lang w:eastAsia="zh-CN"/>
        </w:rPr>
        <w:t xml:space="preserve">be configured on the RSs </w:t>
      </w:r>
      <w:r w:rsidR="00AF1F35">
        <w:rPr>
          <w:rFonts w:eastAsia="宋体"/>
          <w:lang w:eastAsia="zh-CN"/>
        </w:rPr>
        <w:lastRenderedPageBreak/>
        <w:t xml:space="preserve">of the cell </w:t>
      </w:r>
      <w:r w:rsidR="00AF1F35" w:rsidRPr="00AF1F35">
        <w:rPr>
          <w:rFonts w:eastAsia="宋体"/>
          <w:b/>
          <w:lang w:eastAsia="zh-CN"/>
        </w:rPr>
        <w:t>without SSB</w:t>
      </w:r>
      <w:r w:rsidR="002B123F">
        <w:rPr>
          <w:rFonts w:eastAsia="宋体"/>
          <w:lang w:eastAsia="zh-CN"/>
        </w:rPr>
        <w:t>.</w:t>
      </w:r>
      <w:r w:rsidR="00AF1F35">
        <w:rPr>
          <w:rFonts w:eastAsia="宋体"/>
          <w:lang w:eastAsia="zh-CN"/>
        </w:rPr>
        <w:t xml:space="preserve"> </w:t>
      </w:r>
      <w:r w:rsidR="002B123F">
        <w:rPr>
          <w:rFonts w:eastAsia="宋体"/>
          <w:lang w:eastAsia="zh-CN"/>
        </w:rPr>
        <w:t>C</w:t>
      </w:r>
      <w:r w:rsidR="00AF1F35">
        <w:rPr>
          <w:rFonts w:eastAsia="宋体"/>
          <w:lang w:eastAsia="zh-CN"/>
        </w:rPr>
        <w:t>ross carrier QCL-C/D</w:t>
      </w:r>
      <w:r w:rsidR="00DF376F">
        <w:rPr>
          <w:rFonts w:eastAsia="宋体"/>
          <w:lang w:eastAsia="zh-CN"/>
        </w:rPr>
        <w:t xml:space="preserve"> </w:t>
      </w:r>
      <w:r w:rsidR="00073DF0">
        <w:rPr>
          <w:rFonts w:eastAsia="宋体"/>
          <w:lang w:eastAsia="zh-CN"/>
        </w:rPr>
        <w:t xml:space="preserve">can also be </w:t>
      </w:r>
      <w:r w:rsidR="00F15F05">
        <w:rPr>
          <w:rFonts w:eastAsia="宋体"/>
          <w:lang w:eastAsia="zh-CN"/>
        </w:rPr>
        <w:t xml:space="preserve">configured on RSs of the cell with SSB, e.g. inter-band </w:t>
      </w:r>
      <w:proofErr w:type="spellStart"/>
      <w:r w:rsidR="00F15F05">
        <w:rPr>
          <w:rFonts w:eastAsia="宋体"/>
          <w:lang w:eastAsia="zh-CN"/>
        </w:rPr>
        <w:t>SCell</w:t>
      </w:r>
      <w:proofErr w:type="spellEnd"/>
      <w:r w:rsidR="00F15F05">
        <w:rPr>
          <w:rFonts w:eastAsia="宋体"/>
          <w:lang w:eastAsia="zh-CN"/>
        </w:rPr>
        <w:t xml:space="preserve">, </w:t>
      </w:r>
      <w:r w:rsidR="00AC3F2A">
        <w:rPr>
          <w:rFonts w:eastAsia="宋体"/>
          <w:lang w:eastAsia="zh-CN"/>
        </w:rPr>
        <w:t>but this is</w:t>
      </w:r>
      <w:r w:rsidR="00F15F05">
        <w:rPr>
          <w:rFonts w:eastAsia="宋体"/>
          <w:lang w:eastAsia="zh-CN"/>
        </w:rPr>
        <w:t xml:space="preserve"> not considered at least from RRM requirement</w:t>
      </w:r>
      <w:r w:rsidR="001335F9">
        <w:rPr>
          <w:rFonts w:eastAsia="宋体"/>
          <w:lang w:eastAsia="zh-CN"/>
        </w:rPr>
        <w:t>s</w:t>
      </w:r>
      <w:r w:rsidR="00F15F05">
        <w:rPr>
          <w:rFonts w:eastAsia="宋体"/>
          <w:lang w:eastAsia="zh-CN"/>
        </w:rPr>
        <w:t xml:space="preserve"> perspective. </w:t>
      </w:r>
    </w:p>
    <w:p w14:paraId="07D2E01E" w14:textId="5447B99E" w:rsidR="007550CD" w:rsidRPr="00BE5301" w:rsidRDefault="007550CD" w:rsidP="009E2CF4">
      <w:pPr>
        <w:overflowPunct/>
        <w:autoSpaceDE/>
        <w:autoSpaceDN/>
        <w:adjustRightInd/>
        <w:jc w:val="both"/>
        <w:textAlignment w:val="auto"/>
        <w:rPr>
          <w:rFonts w:eastAsia="宋体"/>
          <w:b/>
          <w:lang w:eastAsia="zh-CN"/>
        </w:rPr>
      </w:pPr>
      <w:r w:rsidRPr="00BE5301">
        <w:rPr>
          <w:rFonts w:eastAsia="宋体"/>
          <w:b/>
          <w:lang w:eastAsia="zh-CN"/>
        </w:rPr>
        <w:t xml:space="preserve">Observation </w:t>
      </w:r>
      <w:proofErr w:type="gramStart"/>
      <w:r w:rsidR="00773A9D">
        <w:rPr>
          <w:rFonts w:eastAsia="宋体"/>
          <w:b/>
          <w:lang w:eastAsia="zh-CN"/>
        </w:rPr>
        <w:t>1</w:t>
      </w:r>
      <w:r w:rsidRPr="00BE5301">
        <w:rPr>
          <w:rFonts w:eastAsia="宋体"/>
          <w:b/>
          <w:lang w:eastAsia="zh-CN"/>
        </w:rPr>
        <w:t xml:space="preserve">  From</w:t>
      </w:r>
      <w:proofErr w:type="gramEnd"/>
      <w:r w:rsidRPr="00BE5301">
        <w:rPr>
          <w:rFonts w:eastAsia="宋体"/>
          <w:b/>
          <w:lang w:eastAsia="zh-CN"/>
        </w:rPr>
        <w:t xml:space="preserve"> RAN2 spec perspective, cross-carrier QCL-C/D indication can be </w:t>
      </w:r>
      <w:r w:rsidR="00A04C8E" w:rsidRPr="00BE5301">
        <w:rPr>
          <w:rFonts w:eastAsia="宋体"/>
          <w:b/>
          <w:lang w:eastAsia="zh-CN"/>
        </w:rPr>
        <w:t>configured</w:t>
      </w:r>
      <w:r w:rsidRPr="00BE5301">
        <w:rPr>
          <w:rFonts w:eastAsia="宋体"/>
          <w:b/>
          <w:lang w:eastAsia="zh-CN"/>
        </w:rPr>
        <w:t xml:space="preserve"> </w:t>
      </w:r>
      <w:r w:rsidR="004A1AE5">
        <w:rPr>
          <w:rFonts w:eastAsia="宋体"/>
          <w:b/>
          <w:lang w:eastAsia="zh-CN"/>
        </w:rPr>
        <w:t>for an</w:t>
      </w:r>
      <w:r w:rsidRPr="00BE5301">
        <w:rPr>
          <w:rFonts w:eastAsia="宋体"/>
          <w:b/>
          <w:lang w:eastAsia="zh-CN"/>
        </w:rPr>
        <w:t xml:space="preserve"> inter-band </w:t>
      </w:r>
      <w:proofErr w:type="spellStart"/>
      <w:r w:rsidRPr="00BE5301">
        <w:rPr>
          <w:rFonts w:eastAsia="宋体"/>
          <w:b/>
          <w:lang w:eastAsia="zh-CN"/>
        </w:rPr>
        <w:t>SCell</w:t>
      </w:r>
      <w:proofErr w:type="spellEnd"/>
      <w:r w:rsidR="00695F74" w:rsidRPr="00BE5301">
        <w:rPr>
          <w:rFonts w:eastAsia="宋体"/>
          <w:b/>
          <w:lang w:eastAsia="zh-CN"/>
        </w:rPr>
        <w:t xml:space="preserve">, even if the </w:t>
      </w:r>
      <w:proofErr w:type="spellStart"/>
      <w:r w:rsidR="00695F74" w:rsidRPr="00BE5301">
        <w:rPr>
          <w:rFonts w:eastAsia="宋体"/>
          <w:b/>
          <w:lang w:eastAsia="zh-CN"/>
        </w:rPr>
        <w:t>SCell</w:t>
      </w:r>
      <w:proofErr w:type="spellEnd"/>
      <w:r w:rsidR="00695F74" w:rsidRPr="00BE5301">
        <w:rPr>
          <w:rFonts w:eastAsia="宋体"/>
          <w:b/>
          <w:lang w:eastAsia="zh-CN"/>
        </w:rPr>
        <w:t xml:space="preserve"> is configured</w:t>
      </w:r>
      <w:r w:rsidRPr="00BE5301">
        <w:rPr>
          <w:rFonts w:eastAsia="宋体"/>
          <w:b/>
          <w:lang w:eastAsia="zh-CN"/>
        </w:rPr>
        <w:t xml:space="preserve"> with SSB</w:t>
      </w:r>
      <w:r w:rsidR="00695F74" w:rsidRPr="00BE5301">
        <w:rPr>
          <w:rFonts w:eastAsia="宋体"/>
          <w:b/>
          <w:lang w:eastAsia="zh-CN"/>
        </w:rPr>
        <w:t xml:space="preserve"> and SMTC</w:t>
      </w:r>
      <w:r w:rsidRPr="00BE5301">
        <w:rPr>
          <w:rFonts w:eastAsia="宋体"/>
          <w:b/>
          <w:lang w:eastAsia="zh-CN"/>
        </w:rPr>
        <w:t>.</w:t>
      </w:r>
      <w:r w:rsidR="00655895">
        <w:rPr>
          <w:rFonts w:eastAsia="宋体"/>
          <w:b/>
          <w:lang w:eastAsia="zh-CN"/>
        </w:rPr>
        <w:t xml:space="preserve"> </w:t>
      </w:r>
      <w:r w:rsidR="00BD5608">
        <w:rPr>
          <w:rFonts w:eastAsia="宋体"/>
          <w:b/>
          <w:lang w:eastAsia="zh-CN"/>
        </w:rPr>
        <w:t>However, n</w:t>
      </w:r>
      <w:r w:rsidR="00655895">
        <w:rPr>
          <w:rFonts w:eastAsia="宋体"/>
          <w:b/>
          <w:lang w:eastAsia="zh-CN"/>
        </w:rPr>
        <w:t>o RAN4 RRM requirement has considered this case</w:t>
      </w:r>
      <w:r w:rsidR="009A6B43">
        <w:rPr>
          <w:rFonts w:eastAsia="宋体"/>
          <w:b/>
          <w:lang w:eastAsia="zh-CN"/>
        </w:rPr>
        <w:t xml:space="preserve"> before R18</w:t>
      </w:r>
      <w:r w:rsidR="00655895">
        <w:rPr>
          <w:rFonts w:eastAsia="宋体"/>
          <w:b/>
          <w:lang w:eastAsia="zh-CN"/>
        </w:rPr>
        <w:t>.</w:t>
      </w:r>
    </w:p>
    <w:p w14:paraId="4A21CED3" w14:textId="5E79249B" w:rsidR="00773A9D" w:rsidRDefault="00E8222F"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the first thing that needs clarification is that</w:t>
      </w:r>
      <w:r w:rsidR="0059406B">
        <w:rPr>
          <w:rFonts w:eastAsia="宋体"/>
          <w:lang w:eastAsia="zh-CN"/>
        </w:rPr>
        <w:t xml:space="preserve">, if the cross-carrier QCL-C configuration is configured between 2 inter-band CCs, </w:t>
      </w:r>
      <w:r w:rsidR="00773A9D">
        <w:rPr>
          <w:rFonts w:eastAsia="宋体"/>
          <w:lang w:eastAsia="zh-CN"/>
        </w:rPr>
        <w:t>from RRM requirements perspective, does RAN4 needs to consider</w:t>
      </w:r>
      <w:r w:rsidR="004473AA">
        <w:rPr>
          <w:rFonts w:eastAsia="宋体"/>
          <w:lang w:eastAsia="zh-CN"/>
        </w:rPr>
        <w:t xml:space="preserve"> one of or both of below scenarios:</w:t>
      </w:r>
    </w:p>
    <w:p w14:paraId="09939A4B" w14:textId="289C9391" w:rsidR="003539A7" w:rsidRDefault="003539A7"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1: The inter-band </w:t>
      </w:r>
      <w:proofErr w:type="spellStart"/>
      <w:r>
        <w:rPr>
          <w:rFonts w:eastAsia="宋体"/>
          <w:lang w:eastAsia="zh-CN"/>
        </w:rPr>
        <w:t>SCell</w:t>
      </w:r>
      <w:proofErr w:type="spellEnd"/>
      <w:r>
        <w:rPr>
          <w:rFonts w:eastAsia="宋体"/>
          <w:lang w:eastAsia="zh-CN"/>
        </w:rPr>
        <w:t xml:space="preserve"> </w:t>
      </w:r>
      <w:r w:rsidR="004E35BD">
        <w:rPr>
          <w:rFonts w:eastAsia="宋体"/>
          <w:lang w:eastAsia="zh-CN"/>
        </w:rPr>
        <w:t xml:space="preserve">that to be activated </w:t>
      </w:r>
      <w:r>
        <w:rPr>
          <w:rFonts w:eastAsia="宋体"/>
          <w:lang w:eastAsia="zh-CN"/>
        </w:rPr>
        <w:t>is configured with SSB</w:t>
      </w:r>
      <w:r w:rsidR="004E35BD">
        <w:rPr>
          <w:rFonts w:eastAsia="宋体"/>
          <w:lang w:eastAsia="zh-CN"/>
        </w:rPr>
        <w:t xml:space="preserve"> and SMTC.</w:t>
      </w:r>
    </w:p>
    <w:p w14:paraId="73CD5C87" w14:textId="2B0E544D" w:rsidR="00D83ED1" w:rsidRDefault="00D83ED1" w:rsidP="00D83ED1">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2: The inter-band </w:t>
      </w:r>
      <w:proofErr w:type="spellStart"/>
      <w:r>
        <w:rPr>
          <w:rFonts w:eastAsia="宋体"/>
          <w:lang w:eastAsia="zh-CN"/>
        </w:rPr>
        <w:t>SCell</w:t>
      </w:r>
      <w:proofErr w:type="spellEnd"/>
      <w:r>
        <w:rPr>
          <w:rFonts w:eastAsia="宋体"/>
          <w:lang w:eastAsia="zh-CN"/>
        </w:rPr>
        <w:t xml:space="preserve"> that to be activated is SSB</w:t>
      </w:r>
      <w:r w:rsidR="006A6529">
        <w:rPr>
          <w:rFonts w:eastAsia="宋体"/>
          <w:lang w:eastAsia="zh-CN"/>
        </w:rPr>
        <w:t>-less</w:t>
      </w:r>
      <w:r>
        <w:rPr>
          <w:rFonts w:eastAsia="宋体"/>
          <w:lang w:eastAsia="zh-CN"/>
        </w:rPr>
        <w:t>.</w:t>
      </w:r>
    </w:p>
    <w:p w14:paraId="08C1276C" w14:textId="1DEAC9B0" w:rsidR="004566C5" w:rsidRDefault="00BC67E9"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scenario 1, if SSB is configured on this </w:t>
      </w:r>
      <w:proofErr w:type="spellStart"/>
      <w:r>
        <w:rPr>
          <w:rFonts w:eastAsia="宋体"/>
          <w:lang w:eastAsia="zh-CN"/>
        </w:rPr>
        <w:t>SCell</w:t>
      </w:r>
      <w:proofErr w:type="spellEnd"/>
      <w:r>
        <w:rPr>
          <w:rFonts w:eastAsia="宋体"/>
          <w:lang w:eastAsia="zh-CN"/>
        </w:rPr>
        <w:t xml:space="preserve">, it means SMTC may also be present on the corresponding frequency layer, and L3 measurement can be performed based on the SSB, in which UE would be able to get the coarse timing and beam information of the </w:t>
      </w:r>
      <w:proofErr w:type="spellStart"/>
      <w:r>
        <w:rPr>
          <w:rFonts w:eastAsia="宋体"/>
          <w:lang w:eastAsia="zh-CN"/>
        </w:rPr>
        <w:t>SCell</w:t>
      </w:r>
      <w:proofErr w:type="spellEnd"/>
      <w:r>
        <w:rPr>
          <w:rFonts w:eastAsia="宋体"/>
          <w:lang w:eastAsia="zh-CN"/>
        </w:rPr>
        <w:t xml:space="preserve">. </w:t>
      </w:r>
      <w:r w:rsidR="004566C5">
        <w:rPr>
          <w:rFonts w:eastAsia="宋体"/>
          <w:lang w:eastAsia="zh-CN"/>
        </w:rPr>
        <w:t xml:space="preserve">If the </w:t>
      </w:r>
      <w:proofErr w:type="spellStart"/>
      <w:r w:rsidR="004566C5">
        <w:rPr>
          <w:rFonts w:eastAsia="宋体"/>
          <w:lang w:eastAsia="zh-CN"/>
        </w:rPr>
        <w:t>SCell</w:t>
      </w:r>
      <w:proofErr w:type="spellEnd"/>
      <w:r w:rsidR="004566C5">
        <w:rPr>
          <w:rFonts w:eastAsia="宋体"/>
          <w:lang w:eastAsia="zh-CN"/>
        </w:rPr>
        <w:t xml:space="preserve"> in known, t</w:t>
      </w:r>
      <w:r>
        <w:rPr>
          <w:rFonts w:eastAsia="宋体"/>
          <w:lang w:eastAsia="zh-CN"/>
        </w:rPr>
        <w:t xml:space="preserve">here is no need for cross-carrier QCL-C/D indication, because UE may directly apply the coarse timing and beam information of the </w:t>
      </w:r>
      <w:proofErr w:type="spellStart"/>
      <w:r>
        <w:rPr>
          <w:rFonts w:eastAsia="宋体"/>
          <w:lang w:eastAsia="zh-CN"/>
        </w:rPr>
        <w:t>SCell</w:t>
      </w:r>
      <w:proofErr w:type="spellEnd"/>
      <w:r>
        <w:rPr>
          <w:rFonts w:eastAsia="宋体"/>
          <w:lang w:eastAsia="zh-CN"/>
        </w:rPr>
        <w:t xml:space="preserve"> obtained during the L3 measurements.</w:t>
      </w:r>
      <w:r w:rsidR="00D35612">
        <w:rPr>
          <w:rFonts w:eastAsia="宋体"/>
          <w:lang w:eastAsia="zh-CN"/>
        </w:rPr>
        <w:t xml:space="preserve"> Therefore, this inter-band QCL-source configuration is mainly for the case when </w:t>
      </w:r>
      <w:proofErr w:type="spellStart"/>
      <w:r w:rsidR="00D35612">
        <w:rPr>
          <w:rFonts w:eastAsia="宋体"/>
          <w:lang w:eastAsia="zh-CN"/>
        </w:rPr>
        <w:t>SCell</w:t>
      </w:r>
      <w:proofErr w:type="spellEnd"/>
      <w:r w:rsidR="00D35612">
        <w:rPr>
          <w:rFonts w:eastAsia="宋体"/>
          <w:lang w:eastAsia="zh-CN"/>
        </w:rPr>
        <w:t xml:space="preserve"> is unknown. </w:t>
      </w:r>
    </w:p>
    <w:p w14:paraId="3045575F" w14:textId="5039A749" w:rsidR="004566C5" w:rsidRPr="007B6901" w:rsidRDefault="004566C5" w:rsidP="009E2CF4">
      <w:pPr>
        <w:overflowPunct/>
        <w:autoSpaceDE/>
        <w:autoSpaceDN/>
        <w:adjustRightInd/>
        <w:jc w:val="both"/>
        <w:textAlignment w:val="auto"/>
        <w:rPr>
          <w:rFonts w:eastAsia="宋体"/>
          <w:b/>
          <w:lang w:eastAsia="zh-CN"/>
        </w:rPr>
      </w:pPr>
      <w:r w:rsidRPr="007B6901">
        <w:rPr>
          <w:rFonts w:eastAsia="宋体" w:hint="eastAsia"/>
          <w:b/>
          <w:lang w:eastAsia="zh-CN"/>
        </w:rPr>
        <w:t>O</w:t>
      </w:r>
      <w:r w:rsidRPr="007B6901">
        <w:rPr>
          <w:rFonts w:eastAsia="宋体"/>
          <w:b/>
          <w:lang w:eastAsia="zh-CN"/>
        </w:rPr>
        <w:t xml:space="preserve">bservation </w:t>
      </w:r>
      <w:proofErr w:type="gramStart"/>
      <w:r w:rsidRPr="007B6901">
        <w:rPr>
          <w:rFonts w:eastAsia="宋体"/>
          <w:b/>
          <w:lang w:eastAsia="zh-CN"/>
        </w:rPr>
        <w:t>2  From</w:t>
      </w:r>
      <w:proofErr w:type="gramEnd"/>
      <w:r w:rsidRPr="007B6901">
        <w:rPr>
          <w:rFonts w:eastAsia="宋体"/>
          <w:b/>
          <w:lang w:eastAsia="zh-CN"/>
        </w:rPr>
        <w:t xml:space="preserve"> RAN4 RRM perspective, </w:t>
      </w:r>
      <w:r w:rsidR="009A3201" w:rsidRPr="007B6901">
        <w:rPr>
          <w:rFonts w:eastAsia="宋体"/>
          <w:b/>
          <w:lang w:eastAsia="zh-CN"/>
        </w:rPr>
        <w:t xml:space="preserve">if </w:t>
      </w:r>
      <w:r w:rsidR="00CE36BA" w:rsidRPr="007B6901">
        <w:rPr>
          <w:rFonts w:eastAsia="宋体"/>
          <w:b/>
          <w:lang w:eastAsia="zh-CN"/>
        </w:rPr>
        <w:t xml:space="preserve">a </w:t>
      </w:r>
      <w:proofErr w:type="spellStart"/>
      <w:r w:rsidR="00CE36BA" w:rsidRPr="007B6901">
        <w:rPr>
          <w:rFonts w:eastAsia="宋体"/>
          <w:b/>
          <w:lang w:eastAsia="zh-CN"/>
        </w:rPr>
        <w:t>SCell</w:t>
      </w:r>
      <w:proofErr w:type="spellEnd"/>
      <w:r w:rsidR="00CE36BA" w:rsidRPr="007B6901">
        <w:rPr>
          <w:rFonts w:eastAsia="宋体"/>
          <w:b/>
          <w:lang w:eastAsia="zh-CN"/>
        </w:rPr>
        <w:t xml:space="preserve"> is configured with SSB, inter-band QCL-C configuration can be used to speed up </w:t>
      </w:r>
      <w:r w:rsidR="00B359BF">
        <w:rPr>
          <w:rFonts w:eastAsia="宋体"/>
          <w:b/>
          <w:lang w:eastAsia="zh-CN"/>
        </w:rPr>
        <w:t xml:space="preserve">unknown </w:t>
      </w:r>
      <w:proofErr w:type="spellStart"/>
      <w:r w:rsidR="00CE36BA" w:rsidRPr="007B6901">
        <w:rPr>
          <w:rFonts w:eastAsia="宋体"/>
          <w:b/>
          <w:lang w:eastAsia="zh-CN"/>
        </w:rPr>
        <w:t>SCell</w:t>
      </w:r>
      <w:proofErr w:type="spellEnd"/>
      <w:r w:rsidR="00CE36BA" w:rsidRPr="007B6901">
        <w:rPr>
          <w:rFonts w:eastAsia="宋体"/>
          <w:b/>
          <w:lang w:eastAsia="zh-CN"/>
        </w:rPr>
        <w:t xml:space="preserve"> activation.</w:t>
      </w:r>
    </w:p>
    <w:p w14:paraId="3AE327B8" w14:textId="13282574" w:rsidR="00CE36BA" w:rsidRDefault="00CE36BA" w:rsidP="009E2CF4">
      <w:pPr>
        <w:overflowPunct/>
        <w:autoSpaceDE/>
        <w:autoSpaceDN/>
        <w:adjustRightInd/>
        <w:jc w:val="both"/>
        <w:textAlignment w:val="auto"/>
        <w:rPr>
          <w:rFonts w:eastAsia="宋体"/>
          <w:lang w:eastAsia="zh-CN"/>
        </w:rPr>
      </w:pPr>
    </w:p>
    <w:p w14:paraId="2610A334" w14:textId="46D2E26C" w:rsidR="00CE36BA" w:rsidRPr="00C64779" w:rsidRDefault="00726BCE" w:rsidP="009E2CF4">
      <w:pPr>
        <w:overflowPunct/>
        <w:autoSpaceDE/>
        <w:autoSpaceDN/>
        <w:adjustRightInd/>
        <w:jc w:val="both"/>
        <w:textAlignment w:val="auto"/>
        <w:rPr>
          <w:rFonts w:eastAsia="宋体"/>
          <w:b/>
          <w:lang w:eastAsia="zh-CN"/>
        </w:rPr>
      </w:pPr>
      <w:r w:rsidRPr="00C64779">
        <w:rPr>
          <w:rFonts w:eastAsia="宋体"/>
          <w:b/>
          <w:lang w:eastAsia="zh-CN"/>
        </w:rPr>
        <w:t xml:space="preserve">Proposal 1  For the case when target </w:t>
      </w:r>
      <w:r w:rsidR="00ED0334" w:rsidRPr="00C64779">
        <w:rPr>
          <w:rFonts w:eastAsia="宋体"/>
          <w:b/>
          <w:lang w:eastAsia="zh-CN"/>
        </w:rPr>
        <w:t xml:space="preserve">unknown </w:t>
      </w:r>
      <w:r w:rsidR="001F592C">
        <w:rPr>
          <w:rFonts w:eastAsia="宋体"/>
          <w:b/>
          <w:lang w:eastAsia="zh-CN"/>
        </w:rPr>
        <w:t xml:space="preserve">FR1 </w:t>
      </w:r>
      <w:proofErr w:type="spellStart"/>
      <w:r w:rsidRPr="00C64779">
        <w:rPr>
          <w:rFonts w:eastAsia="宋体"/>
          <w:b/>
          <w:lang w:eastAsia="zh-CN"/>
        </w:rPr>
        <w:t>SCell</w:t>
      </w:r>
      <w:proofErr w:type="spellEnd"/>
      <w:r w:rsidRPr="00C64779">
        <w:rPr>
          <w:rFonts w:eastAsia="宋体"/>
          <w:b/>
          <w:lang w:eastAsia="zh-CN"/>
        </w:rPr>
        <w:t xml:space="preserve"> is configured with </w:t>
      </w:r>
      <w:r w:rsidR="00ED0334" w:rsidRPr="00C64779">
        <w:rPr>
          <w:rFonts w:eastAsia="宋体"/>
          <w:b/>
          <w:lang w:eastAsia="zh-CN"/>
        </w:rPr>
        <w:t>its own SSB, NW can configure A-TRS</w:t>
      </w:r>
      <w:r w:rsidR="0051157A" w:rsidRPr="00C64779">
        <w:rPr>
          <w:rFonts w:eastAsia="宋体"/>
          <w:b/>
          <w:lang w:eastAsia="zh-CN"/>
        </w:rPr>
        <w:t>, which is QCL-</w:t>
      </w:r>
      <w:proofErr w:type="spellStart"/>
      <w:r w:rsidR="0051157A" w:rsidRPr="00C64779">
        <w:rPr>
          <w:rFonts w:eastAsia="宋体"/>
          <w:b/>
          <w:lang w:eastAsia="zh-CN"/>
        </w:rPr>
        <w:t>Ced</w:t>
      </w:r>
      <w:proofErr w:type="spellEnd"/>
      <w:r w:rsidR="0051157A" w:rsidRPr="00C64779">
        <w:rPr>
          <w:rFonts w:eastAsia="宋体"/>
          <w:b/>
          <w:lang w:eastAsia="zh-CN"/>
        </w:rPr>
        <w:t xml:space="preserve"> </w:t>
      </w:r>
      <w:r w:rsidR="00726EBE">
        <w:rPr>
          <w:rFonts w:eastAsia="宋体"/>
          <w:b/>
          <w:lang w:eastAsia="zh-CN"/>
        </w:rPr>
        <w:t>to</w:t>
      </w:r>
      <w:r w:rsidR="0051157A" w:rsidRPr="00C64779">
        <w:rPr>
          <w:rFonts w:eastAsia="宋体"/>
          <w:b/>
          <w:lang w:eastAsia="zh-CN"/>
        </w:rPr>
        <w:t xml:space="preserve"> the SSB of an inter-band active serving cell, for fast activation</w:t>
      </w:r>
      <w:r w:rsidR="00317101">
        <w:rPr>
          <w:rFonts w:eastAsia="宋体"/>
          <w:b/>
          <w:lang w:eastAsia="zh-CN"/>
        </w:rPr>
        <w:t xml:space="preserve"> of this </w:t>
      </w:r>
      <w:proofErr w:type="spellStart"/>
      <w:r w:rsidR="00317101">
        <w:rPr>
          <w:rFonts w:eastAsia="宋体"/>
          <w:b/>
          <w:lang w:eastAsia="zh-CN"/>
        </w:rPr>
        <w:t>SCell</w:t>
      </w:r>
      <w:proofErr w:type="spellEnd"/>
      <w:r w:rsidR="0051157A" w:rsidRPr="00C64779">
        <w:rPr>
          <w:rFonts w:eastAsia="宋体"/>
          <w:b/>
          <w:lang w:eastAsia="zh-CN"/>
        </w:rPr>
        <w:t xml:space="preserve">. </w:t>
      </w:r>
      <w:r w:rsidR="00B73B0F">
        <w:rPr>
          <w:rFonts w:eastAsia="宋体"/>
          <w:b/>
          <w:lang w:eastAsia="zh-CN"/>
        </w:rPr>
        <w:t>RAN4 will specify RRM requirements for this case in R18.</w:t>
      </w:r>
    </w:p>
    <w:p w14:paraId="1B8A3FC2" w14:textId="1ED4835B" w:rsidR="00310368" w:rsidRDefault="00310368" w:rsidP="009E2CF4">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w:t>
      </w:r>
      <w:r w:rsidR="00106952">
        <w:rPr>
          <w:rFonts w:eastAsia="宋体"/>
          <w:lang w:eastAsia="zh-CN"/>
        </w:rPr>
        <w:t xml:space="preserve">for scenario 2 above, in our understanding it completely falls in the objective of NES WI. </w:t>
      </w:r>
      <w:r w:rsidR="0042002F">
        <w:rPr>
          <w:rFonts w:eastAsia="宋体"/>
          <w:lang w:eastAsia="zh-CN"/>
        </w:rPr>
        <w:t>It would be better studied in the NES WI.</w:t>
      </w:r>
    </w:p>
    <w:p w14:paraId="59C002D0" w14:textId="2E152098" w:rsidR="004F6BF0" w:rsidRPr="00F31F7F" w:rsidRDefault="004F6BF0" w:rsidP="009E2CF4">
      <w:pPr>
        <w:overflowPunct/>
        <w:autoSpaceDE/>
        <w:autoSpaceDN/>
        <w:adjustRightInd/>
        <w:jc w:val="both"/>
        <w:textAlignment w:val="auto"/>
        <w:rPr>
          <w:rFonts w:eastAsia="宋体"/>
          <w:b/>
          <w:lang w:eastAsia="zh-CN"/>
        </w:rPr>
      </w:pPr>
      <w:r w:rsidRPr="00F31F7F">
        <w:rPr>
          <w:rFonts w:eastAsia="宋体" w:hint="eastAsia"/>
          <w:b/>
          <w:lang w:eastAsia="zh-CN"/>
        </w:rPr>
        <w:t>P</w:t>
      </w:r>
      <w:r w:rsidRPr="00F31F7F">
        <w:rPr>
          <w:rFonts w:eastAsia="宋体"/>
          <w:b/>
          <w:lang w:eastAsia="zh-CN"/>
        </w:rPr>
        <w:t xml:space="preserve">roposal </w:t>
      </w:r>
      <w:proofErr w:type="gramStart"/>
      <w:r w:rsidRPr="00F31F7F">
        <w:rPr>
          <w:rFonts w:eastAsia="宋体"/>
          <w:b/>
          <w:lang w:eastAsia="zh-CN"/>
        </w:rPr>
        <w:t xml:space="preserve">2  </w:t>
      </w:r>
      <w:proofErr w:type="spellStart"/>
      <w:r w:rsidRPr="00F31F7F">
        <w:rPr>
          <w:rFonts w:eastAsia="宋体"/>
          <w:b/>
          <w:lang w:eastAsia="zh-CN"/>
        </w:rPr>
        <w:t>SCell</w:t>
      </w:r>
      <w:proofErr w:type="spellEnd"/>
      <w:proofErr w:type="gramEnd"/>
      <w:r w:rsidRPr="00F31F7F">
        <w:rPr>
          <w:rFonts w:eastAsia="宋体"/>
          <w:b/>
          <w:lang w:eastAsia="zh-CN"/>
        </w:rPr>
        <w:t xml:space="preserve"> activation </w:t>
      </w:r>
      <w:r w:rsidR="00913E5D">
        <w:rPr>
          <w:rFonts w:eastAsia="宋体" w:hint="eastAsia"/>
          <w:b/>
          <w:lang w:eastAsia="zh-CN"/>
        </w:rPr>
        <w:t>de</w:t>
      </w:r>
      <w:r w:rsidR="00913E5D">
        <w:rPr>
          <w:rFonts w:eastAsia="宋体"/>
          <w:b/>
          <w:lang w:eastAsia="zh-CN"/>
        </w:rPr>
        <w:t xml:space="preserve">lay reduction </w:t>
      </w:r>
      <w:r w:rsidRPr="00F31F7F">
        <w:rPr>
          <w:rFonts w:eastAsia="宋体"/>
          <w:b/>
          <w:lang w:eastAsia="zh-CN"/>
        </w:rPr>
        <w:t xml:space="preserve">of inter-band FR1 </w:t>
      </w:r>
      <w:r w:rsidR="0040017C">
        <w:rPr>
          <w:rFonts w:eastAsia="宋体"/>
          <w:b/>
          <w:lang w:eastAsia="zh-CN"/>
        </w:rPr>
        <w:t xml:space="preserve">SSB-less </w:t>
      </w:r>
      <w:proofErr w:type="spellStart"/>
      <w:r w:rsidRPr="00F31F7F">
        <w:rPr>
          <w:rFonts w:eastAsia="宋体"/>
          <w:b/>
          <w:lang w:eastAsia="zh-CN"/>
        </w:rPr>
        <w:t>SCell</w:t>
      </w:r>
      <w:proofErr w:type="spellEnd"/>
      <w:r w:rsidRPr="00F31F7F">
        <w:rPr>
          <w:rFonts w:eastAsia="宋体"/>
          <w:b/>
          <w:lang w:eastAsia="zh-CN"/>
        </w:rPr>
        <w:t xml:space="preserve"> is studied and specified in R18 NES WI</w:t>
      </w:r>
      <w:r w:rsidR="008559AC">
        <w:rPr>
          <w:rFonts w:eastAsia="宋体"/>
          <w:b/>
          <w:lang w:eastAsia="zh-CN"/>
        </w:rPr>
        <w:t>.</w:t>
      </w:r>
    </w:p>
    <w:p w14:paraId="3889B4B4" w14:textId="39F6094E" w:rsidR="00CE005C" w:rsidRDefault="004D2D54" w:rsidP="009E2CF4">
      <w:pPr>
        <w:overflowPunct/>
        <w:autoSpaceDE/>
        <w:autoSpaceDN/>
        <w:adjustRightInd/>
        <w:jc w:val="both"/>
        <w:textAlignment w:val="auto"/>
        <w:rPr>
          <w:rFonts w:eastAsia="宋体"/>
          <w:lang w:eastAsia="zh-CN"/>
        </w:rPr>
      </w:pPr>
      <w:r>
        <w:rPr>
          <w:rFonts w:eastAsia="宋体"/>
          <w:lang w:eastAsia="zh-CN"/>
        </w:rPr>
        <w:t>For scenario 1</w:t>
      </w:r>
      <w:r w:rsidR="0099185E">
        <w:rPr>
          <w:rFonts w:eastAsia="宋体"/>
          <w:lang w:eastAsia="zh-CN"/>
        </w:rPr>
        <w:t xml:space="preserve">, even if network can ensure </w:t>
      </w:r>
      <w:r w:rsidR="007B191B">
        <w:rPr>
          <w:rFonts w:eastAsia="宋体"/>
          <w:lang w:eastAsia="zh-CN"/>
        </w:rPr>
        <w:t xml:space="preserve">collocated deployment and </w:t>
      </w:r>
      <w:r w:rsidR="0099185E">
        <w:rPr>
          <w:rFonts w:eastAsia="宋体"/>
          <w:lang w:eastAsia="zh-CN"/>
        </w:rPr>
        <w:t xml:space="preserve">TAE &lt;&lt; CP for the inter-band scenario, </w:t>
      </w:r>
      <w:r w:rsidR="00015003">
        <w:rPr>
          <w:rFonts w:eastAsia="宋体"/>
          <w:lang w:eastAsia="zh-CN"/>
        </w:rPr>
        <w:t xml:space="preserve">the </w:t>
      </w:r>
      <w:r w:rsidR="00663362">
        <w:rPr>
          <w:rFonts w:eastAsia="宋体"/>
          <w:lang w:eastAsia="zh-CN"/>
        </w:rPr>
        <w:t xml:space="preserve">wireless </w:t>
      </w:r>
      <w:r w:rsidR="00015003">
        <w:rPr>
          <w:rFonts w:eastAsia="宋体"/>
          <w:lang w:eastAsia="zh-CN"/>
        </w:rPr>
        <w:t xml:space="preserve">propagation </w:t>
      </w:r>
      <w:r w:rsidR="006219ED">
        <w:rPr>
          <w:rFonts w:eastAsia="宋体"/>
          <w:lang w:eastAsia="zh-CN"/>
        </w:rPr>
        <w:t xml:space="preserve">for the inter-band </w:t>
      </w:r>
      <w:proofErr w:type="spellStart"/>
      <w:r w:rsidR="00804148">
        <w:rPr>
          <w:rFonts w:eastAsia="宋体"/>
          <w:lang w:eastAsia="zh-CN"/>
        </w:rPr>
        <w:t>SpCell</w:t>
      </w:r>
      <w:proofErr w:type="spellEnd"/>
      <w:r w:rsidR="00804148">
        <w:rPr>
          <w:rFonts w:eastAsia="宋体"/>
          <w:lang w:eastAsia="zh-CN"/>
        </w:rPr>
        <w:t xml:space="preserve"> and </w:t>
      </w:r>
      <w:proofErr w:type="spellStart"/>
      <w:r w:rsidR="00804148">
        <w:rPr>
          <w:rFonts w:eastAsia="宋体"/>
          <w:lang w:eastAsia="zh-CN"/>
        </w:rPr>
        <w:t>SCell</w:t>
      </w:r>
      <w:proofErr w:type="spellEnd"/>
      <w:r w:rsidR="009E3ED8">
        <w:rPr>
          <w:rFonts w:eastAsia="宋体"/>
          <w:lang w:eastAsia="zh-CN"/>
        </w:rPr>
        <w:t>, for example,</w:t>
      </w:r>
      <w:r w:rsidR="006219ED">
        <w:rPr>
          <w:rFonts w:eastAsia="宋体"/>
          <w:lang w:eastAsia="zh-CN"/>
        </w:rPr>
        <w:t xml:space="preserve"> can still be quite different</w:t>
      </w:r>
      <w:r w:rsidR="000C4008">
        <w:rPr>
          <w:rFonts w:eastAsia="宋体"/>
          <w:lang w:eastAsia="zh-CN"/>
        </w:rPr>
        <w:t>.</w:t>
      </w:r>
      <w:r w:rsidR="004E403C">
        <w:rPr>
          <w:rFonts w:eastAsia="宋体"/>
          <w:lang w:eastAsia="zh-CN"/>
        </w:rPr>
        <w:t xml:space="preserve"> </w:t>
      </w:r>
      <w:r w:rsidR="006575A0">
        <w:rPr>
          <w:rFonts w:eastAsia="宋体"/>
          <w:lang w:eastAsia="zh-CN"/>
        </w:rPr>
        <w:t xml:space="preserve">Moreover, since the </w:t>
      </w:r>
      <w:proofErr w:type="spellStart"/>
      <w:r w:rsidR="006575A0">
        <w:rPr>
          <w:rFonts w:eastAsia="宋体"/>
          <w:lang w:eastAsia="zh-CN"/>
        </w:rPr>
        <w:t>SCell</w:t>
      </w:r>
      <w:proofErr w:type="spellEnd"/>
      <w:r w:rsidR="006575A0">
        <w:rPr>
          <w:rFonts w:eastAsia="宋体"/>
          <w:lang w:eastAsia="zh-CN"/>
        </w:rPr>
        <w:t xml:space="preserve"> is configured with its own SSB, there is no need to configure </w:t>
      </w:r>
      <w:r w:rsidR="006575A0" w:rsidRPr="00457B94">
        <w:rPr>
          <w:rFonts w:eastAsia="宋体"/>
          <w:lang w:eastAsia="zh-CN"/>
        </w:rPr>
        <w:t>inter-band QCL-C</w:t>
      </w:r>
      <w:r w:rsidR="006575A0">
        <w:rPr>
          <w:rFonts w:eastAsia="宋体"/>
          <w:lang w:eastAsia="zh-CN"/>
        </w:rPr>
        <w:t xml:space="preserve"> on any RS other than the A-TRS that used for fast </w:t>
      </w:r>
      <w:proofErr w:type="spellStart"/>
      <w:r w:rsidR="006575A0">
        <w:rPr>
          <w:rFonts w:eastAsia="宋体"/>
          <w:lang w:eastAsia="zh-CN"/>
        </w:rPr>
        <w:t>SCell</w:t>
      </w:r>
      <w:proofErr w:type="spellEnd"/>
      <w:r w:rsidR="006575A0">
        <w:rPr>
          <w:rFonts w:eastAsia="宋体"/>
          <w:lang w:eastAsia="zh-CN"/>
        </w:rPr>
        <w:t xml:space="preserve"> activation, and UE can assume the SSB of the </w:t>
      </w:r>
      <w:proofErr w:type="spellStart"/>
      <w:r w:rsidR="006575A0">
        <w:rPr>
          <w:rFonts w:eastAsia="宋体"/>
          <w:lang w:eastAsia="zh-CN"/>
        </w:rPr>
        <w:t>SCell</w:t>
      </w:r>
      <w:proofErr w:type="spellEnd"/>
      <w:r w:rsidR="006575A0">
        <w:rPr>
          <w:rFonts w:eastAsia="宋体"/>
          <w:lang w:eastAsia="zh-CN"/>
        </w:rPr>
        <w:t xml:space="preserve"> and the A-TRS configured with QCL-C </w:t>
      </w:r>
      <w:r w:rsidR="0076734E">
        <w:rPr>
          <w:rFonts w:eastAsia="宋体"/>
          <w:lang w:eastAsia="zh-CN"/>
        </w:rPr>
        <w:t>are</w:t>
      </w:r>
      <w:r w:rsidR="006575A0">
        <w:rPr>
          <w:rFonts w:eastAsia="宋体"/>
          <w:lang w:eastAsia="zh-CN"/>
        </w:rPr>
        <w:t xml:space="preserve"> </w:t>
      </w:r>
      <w:proofErr w:type="spellStart"/>
      <w:r w:rsidR="006575A0">
        <w:rPr>
          <w:rFonts w:eastAsia="宋体"/>
          <w:lang w:eastAsia="zh-CN"/>
        </w:rPr>
        <w:t>QCLed</w:t>
      </w:r>
      <w:proofErr w:type="spellEnd"/>
      <w:r w:rsidR="006575A0">
        <w:rPr>
          <w:rFonts w:eastAsia="宋体"/>
          <w:lang w:eastAsia="zh-CN"/>
        </w:rPr>
        <w:t xml:space="preserve"> with type-A. Moreover, since this is not related to the </w:t>
      </w:r>
      <w:proofErr w:type="spellStart"/>
      <w:r w:rsidR="006575A0">
        <w:rPr>
          <w:rFonts w:eastAsia="宋体"/>
          <w:lang w:eastAsia="zh-CN"/>
        </w:rPr>
        <w:t>SCellwithoutSSB</w:t>
      </w:r>
      <w:proofErr w:type="spellEnd"/>
      <w:r w:rsidR="006575A0">
        <w:rPr>
          <w:rFonts w:eastAsia="宋体"/>
          <w:lang w:eastAsia="zh-CN"/>
        </w:rPr>
        <w:t xml:space="preserve"> feature, RAN4 may need to introduce a new UE feature different from </w:t>
      </w:r>
      <w:proofErr w:type="spellStart"/>
      <w:r w:rsidR="006575A0">
        <w:rPr>
          <w:rFonts w:eastAsia="宋体"/>
          <w:lang w:eastAsia="zh-CN"/>
        </w:rPr>
        <w:t>SCellwithoutSSB</w:t>
      </w:r>
      <w:proofErr w:type="spellEnd"/>
      <w:r w:rsidR="006575A0">
        <w:rPr>
          <w:rFonts w:eastAsia="宋体"/>
          <w:lang w:eastAsia="zh-CN"/>
        </w:rPr>
        <w:t>.</w:t>
      </w:r>
    </w:p>
    <w:p w14:paraId="203B9BD6" w14:textId="74653694" w:rsidR="009015E0" w:rsidRDefault="00D7356F" w:rsidP="009E2CF4">
      <w:pPr>
        <w:overflowPunct/>
        <w:autoSpaceDE/>
        <w:autoSpaceDN/>
        <w:adjustRightInd/>
        <w:jc w:val="both"/>
        <w:textAlignment w:val="auto"/>
        <w:rPr>
          <w:rFonts w:eastAsia="宋体"/>
          <w:b/>
          <w:lang w:eastAsia="zh-CN"/>
        </w:rPr>
      </w:pPr>
      <w:r w:rsidRPr="004878B0">
        <w:rPr>
          <w:rFonts w:eastAsia="宋体"/>
          <w:b/>
          <w:lang w:eastAsia="zh-CN"/>
        </w:rPr>
        <w:t xml:space="preserve">Proposal </w:t>
      </w:r>
      <w:proofErr w:type="gramStart"/>
      <w:r w:rsidR="004D2D54">
        <w:rPr>
          <w:rFonts w:eastAsia="宋体"/>
          <w:b/>
          <w:lang w:eastAsia="zh-CN"/>
        </w:rPr>
        <w:t>3</w:t>
      </w:r>
      <w:r w:rsidRPr="004878B0">
        <w:rPr>
          <w:rFonts w:eastAsia="宋体"/>
          <w:b/>
          <w:lang w:eastAsia="zh-CN"/>
        </w:rPr>
        <w:t xml:space="preserve">  </w:t>
      </w:r>
      <w:r w:rsidR="006D2116" w:rsidRPr="004878B0">
        <w:rPr>
          <w:rFonts w:eastAsia="宋体"/>
          <w:b/>
          <w:lang w:eastAsia="zh-CN"/>
        </w:rPr>
        <w:t>Whether</w:t>
      </w:r>
      <w:proofErr w:type="gramEnd"/>
      <w:r w:rsidR="006D2116" w:rsidRPr="004878B0">
        <w:rPr>
          <w:rFonts w:eastAsia="宋体"/>
          <w:b/>
          <w:lang w:eastAsia="zh-CN"/>
        </w:rPr>
        <w:t xml:space="preserve"> UE sup</w:t>
      </w:r>
      <w:r w:rsidR="00D40A38">
        <w:rPr>
          <w:rFonts w:eastAsia="宋体"/>
          <w:b/>
          <w:lang w:eastAsia="zh-CN"/>
        </w:rPr>
        <w:t xml:space="preserve">ports the enhanced fast </w:t>
      </w:r>
      <w:proofErr w:type="spellStart"/>
      <w:r w:rsidR="00D40A38">
        <w:rPr>
          <w:rFonts w:eastAsia="宋体"/>
          <w:b/>
          <w:lang w:eastAsia="zh-CN"/>
        </w:rPr>
        <w:t>SCell</w:t>
      </w:r>
      <w:proofErr w:type="spellEnd"/>
      <w:r w:rsidR="00D40A38">
        <w:rPr>
          <w:rFonts w:eastAsia="宋体"/>
          <w:b/>
          <w:lang w:eastAsia="zh-CN"/>
        </w:rPr>
        <w:t xml:space="preserve"> activation </w:t>
      </w:r>
      <w:r w:rsidR="008047C9">
        <w:rPr>
          <w:rFonts w:eastAsia="宋体"/>
          <w:b/>
          <w:lang w:eastAsia="zh-CN"/>
        </w:rPr>
        <w:t>for a</w:t>
      </w:r>
      <w:r w:rsidR="009805F6">
        <w:rPr>
          <w:rFonts w:eastAsia="宋体"/>
          <w:b/>
          <w:lang w:eastAsia="zh-CN"/>
        </w:rPr>
        <w:t>n</w:t>
      </w:r>
      <w:r w:rsidR="008047C9">
        <w:rPr>
          <w:rFonts w:eastAsia="宋体"/>
          <w:b/>
          <w:lang w:eastAsia="zh-CN"/>
        </w:rPr>
        <w:t xml:space="preserve"> unknown </w:t>
      </w:r>
      <w:r w:rsidR="009805F6">
        <w:rPr>
          <w:rFonts w:eastAsia="宋体"/>
          <w:b/>
          <w:lang w:eastAsia="zh-CN"/>
        </w:rPr>
        <w:t xml:space="preserve">FR1 </w:t>
      </w:r>
      <w:proofErr w:type="spellStart"/>
      <w:r w:rsidR="008047C9">
        <w:rPr>
          <w:rFonts w:eastAsia="宋体"/>
          <w:b/>
          <w:lang w:eastAsia="zh-CN"/>
        </w:rPr>
        <w:t>SCell</w:t>
      </w:r>
      <w:proofErr w:type="spellEnd"/>
      <w:r w:rsidR="008047C9">
        <w:rPr>
          <w:rFonts w:eastAsia="宋体"/>
          <w:b/>
          <w:lang w:eastAsia="zh-CN"/>
        </w:rPr>
        <w:t xml:space="preserve"> with SSB</w:t>
      </w:r>
      <w:r w:rsidR="007A273B">
        <w:rPr>
          <w:rFonts w:eastAsia="宋体"/>
          <w:b/>
          <w:lang w:eastAsia="zh-CN"/>
        </w:rPr>
        <w:t xml:space="preserve">, which is </w:t>
      </w:r>
      <w:r w:rsidR="008047C9">
        <w:rPr>
          <w:rFonts w:eastAsia="宋体"/>
          <w:b/>
          <w:lang w:eastAsia="zh-CN"/>
        </w:rPr>
        <w:t xml:space="preserve"> </w:t>
      </w:r>
      <w:r w:rsidR="00D40A38">
        <w:rPr>
          <w:rFonts w:eastAsia="宋体"/>
          <w:b/>
          <w:lang w:eastAsia="zh-CN"/>
        </w:rPr>
        <w:t xml:space="preserve">based on </w:t>
      </w:r>
      <w:r w:rsidR="00475F12">
        <w:rPr>
          <w:rFonts w:eastAsia="宋体"/>
          <w:b/>
          <w:lang w:eastAsia="zh-CN"/>
        </w:rPr>
        <w:t xml:space="preserve">inter-band </w:t>
      </w:r>
      <w:r w:rsidR="006D2116" w:rsidRPr="004878B0">
        <w:rPr>
          <w:rFonts w:eastAsia="宋体"/>
          <w:b/>
          <w:lang w:eastAsia="zh-CN"/>
        </w:rPr>
        <w:t>cross-carrier QCL-C indication</w:t>
      </w:r>
      <w:r w:rsidR="007B5FB5">
        <w:rPr>
          <w:rFonts w:eastAsia="宋体"/>
          <w:b/>
          <w:lang w:eastAsia="zh-CN"/>
        </w:rPr>
        <w:t>,</w:t>
      </w:r>
      <w:r w:rsidR="006D2116" w:rsidRPr="004878B0">
        <w:rPr>
          <w:rFonts w:eastAsia="宋体"/>
          <w:b/>
          <w:lang w:eastAsia="zh-CN"/>
        </w:rPr>
        <w:t xml:space="preserve"> can be a new UE capability different from </w:t>
      </w:r>
      <w:proofErr w:type="spellStart"/>
      <w:r w:rsidR="006D2116" w:rsidRPr="004878B0">
        <w:rPr>
          <w:rFonts w:eastAsia="宋体" w:hint="eastAsia"/>
          <w:b/>
          <w:i/>
          <w:iCs/>
        </w:rPr>
        <w:t>ScellwithoutSSB</w:t>
      </w:r>
      <w:proofErr w:type="spellEnd"/>
      <w:r w:rsidR="00205F5F">
        <w:rPr>
          <w:rFonts w:eastAsia="宋体"/>
          <w:b/>
          <w:lang w:eastAsia="zh-CN"/>
        </w:rPr>
        <w:t>.</w:t>
      </w:r>
      <w:r w:rsidR="00FC152F" w:rsidRPr="004878B0">
        <w:rPr>
          <w:rFonts w:eastAsia="宋体"/>
          <w:b/>
          <w:lang w:eastAsia="zh-CN"/>
        </w:rPr>
        <w:t xml:space="preserve"> </w:t>
      </w:r>
      <w:r w:rsidR="00205F5F">
        <w:rPr>
          <w:rFonts w:eastAsia="宋体"/>
          <w:b/>
          <w:lang w:eastAsia="zh-CN"/>
        </w:rPr>
        <w:t>F</w:t>
      </w:r>
      <w:r w:rsidR="003F5135" w:rsidRPr="004878B0">
        <w:rPr>
          <w:rFonts w:eastAsia="宋体"/>
          <w:b/>
          <w:lang w:eastAsia="zh-CN"/>
        </w:rPr>
        <w:t xml:space="preserve">or UE supporting such capability, </w:t>
      </w:r>
      <w:r w:rsidR="002C4EFC">
        <w:rPr>
          <w:rFonts w:eastAsia="宋体"/>
          <w:b/>
          <w:lang w:eastAsia="zh-CN"/>
        </w:rPr>
        <w:t xml:space="preserve">and </w:t>
      </w:r>
      <w:proofErr w:type="spellStart"/>
      <w:r w:rsidR="002C4EFC">
        <w:rPr>
          <w:rFonts w:eastAsia="宋体"/>
          <w:b/>
          <w:lang w:eastAsia="zh-CN"/>
        </w:rPr>
        <w:t>gNB</w:t>
      </w:r>
      <w:proofErr w:type="spellEnd"/>
      <w:r w:rsidR="002C4EFC">
        <w:rPr>
          <w:rFonts w:eastAsia="宋体"/>
          <w:b/>
          <w:lang w:eastAsia="zh-CN"/>
        </w:rPr>
        <w:t xml:space="preserve"> has provided such </w:t>
      </w:r>
      <w:r w:rsidR="002C4EFC" w:rsidRPr="004878B0">
        <w:rPr>
          <w:rFonts w:eastAsia="宋体"/>
          <w:b/>
          <w:lang w:eastAsia="zh-CN"/>
        </w:rPr>
        <w:t xml:space="preserve">cross-carrier QCL-C indication </w:t>
      </w:r>
      <w:r w:rsidR="002C4EFC">
        <w:rPr>
          <w:rFonts w:eastAsia="宋体"/>
          <w:b/>
          <w:lang w:eastAsia="zh-CN"/>
        </w:rPr>
        <w:t xml:space="preserve">to the UE, </w:t>
      </w:r>
    </w:p>
    <w:p w14:paraId="18701060" w14:textId="58FC4B1E" w:rsidR="009015E0" w:rsidRPr="007E4E5A" w:rsidRDefault="000931F8" w:rsidP="009015E0">
      <w:pPr>
        <w:pStyle w:val="ab"/>
        <w:numPr>
          <w:ilvl w:val="0"/>
          <w:numId w:val="36"/>
        </w:numPr>
        <w:overflowPunct/>
        <w:autoSpaceDE/>
        <w:autoSpaceDN/>
        <w:adjustRightInd/>
        <w:jc w:val="both"/>
        <w:textAlignment w:val="auto"/>
        <w:rPr>
          <w:b/>
          <w:lang w:eastAsia="zh-CN"/>
        </w:rPr>
      </w:pPr>
      <w:r>
        <w:rPr>
          <w:b/>
          <w:lang w:eastAsia="zh-CN"/>
        </w:rPr>
        <w:t>AGC adjustment</w:t>
      </w:r>
      <w:r w:rsidR="008D712C" w:rsidRPr="009015E0">
        <w:rPr>
          <w:b/>
          <w:lang w:eastAsia="zh-CN"/>
        </w:rPr>
        <w:t xml:space="preserve"> for cell detection and coarse timing info acquisition can be </w:t>
      </w:r>
      <w:r w:rsidR="001807B9">
        <w:rPr>
          <w:b/>
          <w:lang w:eastAsia="zh-CN"/>
        </w:rPr>
        <w:t>based on the A-TRS</w:t>
      </w:r>
      <w:r w:rsidR="00590F1E">
        <w:rPr>
          <w:b/>
          <w:lang w:eastAsia="zh-CN"/>
        </w:rPr>
        <w:t>,</w:t>
      </w:r>
      <w:r w:rsidR="001807B9">
        <w:rPr>
          <w:b/>
          <w:lang w:eastAsia="zh-CN"/>
        </w:rPr>
        <w:t xml:space="preserve"> similar to </w:t>
      </w:r>
      <w:r w:rsidR="00590F1E">
        <w:rPr>
          <w:b/>
          <w:lang w:eastAsia="zh-CN"/>
        </w:rPr>
        <w:t xml:space="preserve">the </w:t>
      </w:r>
      <w:r w:rsidR="001807B9">
        <w:rPr>
          <w:b/>
          <w:lang w:eastAsia="zh-CN"/>
        </w:rPr>
        <w:t xml:space="preserve">fast </w:t>
      </w:r>
      <w:proofErr w:type="spellStart"/>
      <w:r w:rsidR="001807B9">
        <w:rPr>
          <w:b/>
          <w:lang w:eastAsia="zh-CN"/>
        </w:rPr>
        <w:t>SCell</w:t>
      </w:r>
      <w:proofErr w:type="spellEnd"/>
      <w:r w:rsidR="001807B9">
        <w:rPr>
          <w:b/>
          <w:lang w:eastAsia="zh-CN"/>
        </w:rPr>
        <w:t xml:space="preserve"> activation</w:t>
      </w:r>
      <w:r w:rsidR="00590F1E">
        <w:rPr>
          <w:b/>
          <w:lang w:eastAsia="zh-CN"/>
        </w:rPr>
        <w:t xml:space="preserve"> for the known </w:t>
      </w:r>
      <w:proofErr w:type="spellStart"/>
      <w:r w:rsidR="00590F1E">
        <w:rPr>
          <w:b/>
          <w:lang w:eastAsia="zh-CN"/>
        </w:rPr>
        <w:t>SCell</w:t>
      </w:r>
      <w:proofErr w:type="spellEnd"/>
      <w:r w:rsidR="00F4103C">
        <w:rPr>
          <w:b/>
          <w:lang w:eastAsia="zh-CN"/>
        </w:rPr>
        <w:t>,</w:t>
      </w:r>
      <w:r w:rsidR="004E403C">
        <w:rPr>
          <w:b/>
          <w:lang w:eastAsia="zh-CN"/>
        </w:rPr>
        <w:t xml:space="preserve"> </w:t>
      </w:r>
      <w:r w:rsidR="004E403C">
        <w:rPr>
          <w:rFonts w:hint="eastAsia"/>
          <w:b/>
          <w:lang w:eastAsia="zh-CN"/>
        </w:rPr>
        <w:t>i</w:t>
      </w:r>
      <w:r w:rsidR="004E403C">
        <w:rPr>
          <w:b/>
          <w:lang w:eastAsia="zh-CN"/>
        </w:rPr>
        <w:t>.e.</w:t>
      </w:r>
      <w:r w:rsidR="004E403C" w:rsidRPr="007E4E5A">
        <w:rPr>
          <w:b/>
          <w:lang w:eastAsia="zh-CN"/>
        </w:rPr>
        <w:t xml:space="preserve"> </w:t>
      </w:r>
      <w:proofErr w:type="spellStart"/>
      <w:r w:rsidR="004E403C" w:rsidRPr="007E4E5A">
        <w:rPr>
          <w:b/>
        </w:rPr>
        <w:t>T</w:t>
      </w:r>
      <w:r w:rsidR="004E403C" w:rsidRPr="007E4E5A">
        <w:rPr>
          <w:b/>
          <w:vertAlign w:val="subscript"/>
        </w:rPr>
        <w:t>activation_time</w:t>
      </w:r>
      <w:proofErr w:type="spellEnd"/>
      <w:r w:rsidR="004E403C" w:rsidRPr="007E4E5A">
        <w:rPr>
          <w:b/>
        </w:rPr>
        <w:t xml:space="preserve"> = </w:t>
      </w:r>
      <w:proofErr w:type="spellStart"/>
      <w:r w:rsidR="004E403C" w:rsidRPr="007E4E5A">
        <w:rPr>
          <w:b/>
        </w:rPr>
        <w:t>T</w:t>
      </w:r>
      <w:r w:rsidR="004E403C" w:rsidRPr="007E4E5A">
        <w:rPr>
          <w:b/>
          <w:vertAlign w:val="subscript"/>
        </w:rPr>
        <w:t>FirstATRS</w:t>
      </w:r>
      <w:proofErr w:type="spellEnd"/>
      <w:r w:rsidR="004E403C" w:rsidRPr="007E4E5A">
        <w:rPr>
          <w:b/>
        </w:rPr>
        <w:t xml:space="preserve"> + </w:t>
      </w:r>
      <w:proofErr w:type="spellStart"/>
      <w:r w:rsidR="004E403C" w:rsidRPr="007E4E5A">
        <w:rPr>
          <w:b/>
        </w:rPr>
        <w:t>T</w:t>
      </w:r>
      <w:r w:rsidR="004E403C" w:rsidRPr="007E4E5A">
        <w:rPr>
          <w:b/>
          <w:vertAlign w:val="subscript"/>
        </w:rPr>
        <w:t>gap</w:t>
      </w:r>
      <w:proofErr w:type="spellEnd"/>
      <w:r w:rsidR="004E403C" w:rsidRPr="007E4E5A">
        <w:rPr>
          <w:b/>
        </w:rPr>
        <w:t xml:space="preserve"> + T</w:t>
      </w:r>
      <w:r w:rsidR="004E403C" w:rsidRPr="007E4E5A">
        <w:rPr>
          <w:b/>
          <w:vertAlign w:val="subscript"/>
        </w:rPr>
        <w:t>ATRS</w:t>
      </w:r>
      <w:r w:rsidR="004E403C" w:rsidRPr="007E4E5A">
        <w:rPr>
          <w:b/>
        </w:rPr>
        <w:t xml:space="preserve"> + 5ms</w:t>
      </w:r>
      <w:r w:rsidR="004E403C" w:rsidRPr="007E4E5A">
        <w:rPr>
          <w:b/>
          <w:lang w:eastAsia="zh-CN"/>
        </w:rPr>
        <w:t xml:space="preserve"> </w:t>
      </w:r>
      <w:r w:rsidR="00F4103C" w:rsidRPr="007E4E5A">
        <w:rPr>
          <w:b/>
          <w:lang w:eastAsia="zh-CN"/>
        </w:rPr>
        <w:t>and</w:t>
      </w:r>
    </w:p>
    <w:p w14:paraId="6EDB2924" w14:textId="32F37B15" w:rsidR="00FD7DA8" w:rsidRPr="00FD7DA8" w:rsidRDefault="004F2D10" w:rsidP="00FD7DA8">
      <w:pPr>
        <w:pStyle w:val="ab"/>
        <w:numPr>
          <w:ilvl w:val="0"/>
          <w:numId w:val="36"/>
        </w:numPr>
        <w:overflowPunct/>
        <w:autoSpaceDE/>
        <w:autoSpaceDN/>
        <w:adjustRightInd/>
        <w:jc w:val="both"/>
        <w:textAlignment w:val="auto"/>
        <w:rPr>
          <w:b/>
          <w:lang w:eastAsia="zh-CN"/>
        </w:rPr>
      </w:pPr>
      <w:r w:rsidRPr="009015E0">
        <w:rPr>
          <w:b/>
          <w:lang w:eastAsia="zh-CN"/>
        </w:rPr>
        <w:t>RRM requirements are only d</w:t>
      </w:r>
      <w:r w:rsidR="007249C0" w:rsidRPr="009015E0">
        <w:rPr>
          <w:b/>
          <w:lang w:eastAsia="zh-CN"/>
        </w:rPr>
        <w:t xml:space="preserve">efined when </w:t>
      </w:r>
      <w:r w:rsidR="00E20A58">
        <w:rPr>
          <w:b/>
          <w:lang w:eastAsia="zh-CN"/>
        </w:rPr>
        <w:t xml:space="preserve">the A-TRS of the </w:t>
      </w:r>
      <w:proofErr w:type="spellStart"/>
      <w:r w:rsidR="007249C0" w:rsidRPr="009015E0">
        <w:rPr>
          <w:b/>
          <w:lang w:eastAsia="zh-CN"/>
        </w:rPr>
        <w:t>SCell</w:t>
      </w:r>
      <w:proofErr w:type="spellEnd"/>
      <w:r w:rsidR="007249C0" w:rsidRPr="009015E0">
        <w:rPr>
          <w:b/>
          <w:lang w:eastAsia="zh-CN"/>
        </w:rPr>
        <w:t xml:space="preserve"> to be activated meet</w:t>
      </w:r>
      <w:r w:rsidR="00EE2077">
        <w:rPr>
          <w:b/>
          <w:lang w:eastAsia="zh-CN"/>
        </w:rPr>
        <w:t>s</w:t>
      </w:r>
      <w:r w:rsidR="007249C0" w:rsidRPr="009015E0">
        <w:rPr>
          <w:b/>
          <w:lang w:eastAsia="zh-CN"/>
        </w:rPr>
        <w:t xml:space="preserve"> Es/</w:t>
      </w:r>
      <w:proofErr w:type="spellStart"/>
      <w:r w:rsidR="007249C0" w:rsidRPr="009015E0">
        <w:rPr>
          <w:b/>
          <w:lang w:eastAsia="zh-CN"/>
        </w:rPr>
        <w:t>Iot</w:t>
      </w:r>
      <w:proofErr w:type="spellEnd"/>
      <w:r w:rsidR="007249C0" w:rsidRPr="009015E0">
        <w:rPr>
          <w:b/>
          <w:lang w:eastAsia="zh-CN"/>
        </w:rPr>
        <w:t xml:space="preserve"> &gt; -2dB</w:t>
      </w:r>
      <w:r w:rsidR="00FD7DA8">
        <w:rPr>
          <w:b/>
          <w:lang w:eastAsia="zh-CN"/>
        </w:rPr>
        <w:t>, and</w:t>
      </w:r>
    </w:p>
    <w:p w14:paraId="1205D1BE" w14:textId="7F7F58CA" w:rsidR="00FD7DA8" w:rsidRDefault="00FD7DA8" w:rsidP="009015E0">
      <w:pPr>
        <w:pStyle w:val="ab"/>
        <w:numPr>
          <w:ilvl w:val="0"/>
          <w:numId w:val="36"/>
        </w:numPr>
        <w:overflowPunct/>
        <w:autoSpaceDE/>
        <w:autoSpaceDN/>
        <w:adjustRightInd/>
        <w:jc w:val="both"/>
        <w:textAlignment w:val="auto"/>
        <w:rPr>
          <w:b/>
          <w:lang w:eastAsia="zh-CN"/>
        </w:rPr>
      </w:pPr>
      <w:r>
        <w:rPr>
          <w:b/>
          <w:lang w:eastAsia="zh-CN"/>
        </w:rPr>
        <w:t>UE reports CQI based on default QCL assumption, i.e. SSB, before TCI state is configured</w:t>
      </w:r>
      <w:r w:rsidR="004B25D1">
        <w:rPr>
          <w:b/>
          <w:lang w:eastAsia="zh-CN"/>
        </w:rPr>
        <w:t xml:space="preserve"> on the </w:t>
      </w:r>
      <w:proofErr w:type="spellStart"/>
      <w:r w:rsidR="004B25D1">
        <w:rPr>
          <w:b/>
          <w:lang w:eastAsia="zh-CN"/>
        </w:rPr>
        <w:t>SCell</w:t>
      </w:r>
      <w:proofErr w:type="spellEnd"/>
      <w:r>
        <w:rPr>
          <w:b/>
          <w:lang w:eastAsia="zh-CN"/>
        </w:rPr>
        <w:t>, and</w:t>
      </w:r>
    </w:p>
    <w:p w14:paraId="042195E1" w14:textId="177F9A61" w:rsidR="00FD7DA8" w:rsidRPr="009015E0" w:rsidRDefault="00FD7DA8" w:rsidP="009015E0">
      <w:pPr>
        <w:pStyle w:val="ab"/>
        <w:numPr>
          <w:ilvl w:val="0"/>
          <w:numId w:val="36"/>
        </w:numPr>
        <w:overflowPunct/>
        <w:autoSpaceDE/>
        <w:autoSpaceDN/>
        <w:adjustRightInd/>
        <w:jc w:val="both"/>
        <w:textAlignment w:val="auto"/>
        <w:rPr>
          <w:b/>
          <w:lang w:eastAsia="zh-CN"/>
        </w:rPr>
      </w:pPr>
      <w:r w:rsidRPr="00C64779">
        <w:rPr>
          <w:b/>
          <w:lang w:eastAsia="zh-CN"/>
        </w:rPr>
        <w:t xml:space="preserve">UE may assume the SSB of the </w:t>
      </w:r>
      <w:proofErr w:type="spellStart"/>
      <w:r w:rsidRPr="00C64779">
        <w:rPr>
          <w:b/>
          <w:lang w:eastAsia="zh-CN"/>
        </w:rPr>
        <w:t>SCell</w:t>
      </w:r>
      <w:proofErr w:type="spellEnd"/>
      <w:r w:rsidRPr="00C64779">
        <w:rPr>
          <w:b/>
          <w:lang w:eastAsia="zh-CN"/>
        </w:rPr>
        <w:t xml:space="preserve"> and the A-TRS are </w:t>
      </w:r>
      <w:proofErr w:type="spellStart"/>
      <w:r w:rsidRPr="00C64779">
        <w:rPr>
          <w:b/>
          <w:lang w:eastAsia="zh-CN"/>
        </w:rPr>
        <w:t>QCLe</w:t>
      </w:r>
      <w:r w:rsidRPr="00C64779">
        <w:rPr>
          <w:rFonts w:hint="eastAsia"/>
          <w:b/>
          <w:lang w:eastAsia="zh-CN"/>
        </w:rPr>
        <w:t>d</w:t>
      </w:r>
      <w:proofErr w:type="spellEnd"/>
      <w:r w:rsidRPr="00C64779">
        <w:rPr>
          <w:b/>
          <w:lang w:eastAsia="zh-CN"/>
        </w:rPr>
        <w:t xml:space="preserve"> with type-A.</w:t>
      </w:r>
    </w:p>
    <w:p w14:paraId="7DE9281B" w14:textId="77777777" w:rsidR="00D7356F" w:rsidRPr="00B36190" w:rsidRDefault="00D7356F"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19E95A3" w14:textId="77777777" w:rsidR="00986F51" w:rsidRPr="00BE5301" w:rsidRDefault="00986F51" w:rsidP="00986F51">
      <w:pPr>
        <w:overflowPunct/>
        <w:autoSpaceDE/>
        <w:autoSpaceDN/>
        <w:adjustRightInd/>
        <w:jc w:val="both"/>
        <w:textAlignment w:val="auto"/>
        <w:rPr>
          <w:rFonts w:eastAsia="宋体"/>
          <w:b/>
          <w:lang w:eastAsia="zh-CN"/>
        </w:rPr>
      </w:pPr>
      <w:r w:rsidRPr="00BE5301">
        <w:rPr>
          <w:rFonts w:eastAsia="宋体"/>
          <w:b/>
          <w:lang w:eastAsia="zh-CN"/>
        </w:rPr>
        <w:t xml:space="preserve">Observation </w:t>
      </w:r>
      <w:proofErr w:type="gramStart"/>
      <w:r>
        <w:rPr>
          <w:rFonts w:eastAsia="宋体"/>
          <w:b/>
          <w:lang w:eastAsia="zh-CN"/>
        </w:rPr>
        <w:t>1</w:t>
      </w:r>
      <w:r w:rsidRPr="00BE5301">
        <w:rPr>
          <w:rFonts w:eastAsia="宋体"/>
          <w:b/>
          <w:lang w:eastAsia="zh-CN"/>
        </w:rPr>
        <w:t xml:space="preserve">  From</w:t>
      </w:r>
      <w:proofErr w:type="gramEnd"/>
      <w:r w:rsidRPr="00BE5301">
        <w:rPr>
          <w:rFonts w:eastAsia="宋体"/>
          <w:b/>
          <w:lang w:eastAsia="zh-CN"/>
        </w:rPr>
        <w:t xml:space="preserve"> RAN2 spec perspective, cross-carrier QCL-C/D indication can be configured </w:t>
      </w:r>
      <w:r>
        <w:rPr>
          <w:rFonts w:eastAsia="宋体"/>
          <w:b/>
          <w:lang w:eastAsia="zh-CN"/>
        </w:rPr>
        <w:t>for an</w:t>
      </w:r>
      <w:r w:rsidRPr="00BE5301">
        <w:rPr>
          <w:rFonts w:eastAsia="宋体"/>
          <w:b/>
          <w:lang w:eastAsia="zh-CN"/>
        </w:rPr>
        <w:t xml:space="preserve"> inter-band </w:t>
      </w:r>
      <w:proofErr w:type="spellStart"/>
      <w:r w:rsidRPr="00BE5301">
        <w:rPr>
          <w:rFonts w:eastAsia="宋体"/>
          <w:b/>
          <w:lang w:eastAsia="zh-CN"/>
        </w:rPr>
        <w:t>SCell</w:t>
      </w:r>
      <w:proofErr w:type="spellEnd"/>
      <w:r w:rsidRPr="00BE5301">
        <w:rPr>
          <w:rFonts w:eastAsia="宋体"/>
          <w:b/>
          <w:lang w:eastAsia="zh-CN"/>
        </w:rPr>
        <w:t xml:space="preserve">, even if the </w:t>
      </w:r>
      <w:proofErr w:type="spellStart"/>
      <w:r w:rsidRPr="00BE5301">
        <w:rPr>
          <w:rFonts w:eastAsia="宋体"/>
          <w:b/>
          <w:lang w:eastAsia="zh-CN"/>
        </w:rPr>
        <w:t>SCell</w:t>
      </w:r>
      <w:proofErr w:type="spellEnd"/>
      <w:r w:rsidRPr="00BE5301">
        <w:rPr>
          <w:rFonts w:eastAsia="宋体"/>
          <w:b/>
          <w:lang w:eastAsia="zh-CN"/>
        </w:rPr>
        <w:t xml:space="preserve"> is configured with SSB and SMTC.</w:t>
      </w:r>
      <w:r>
        <w:rPr>
          <w:rFonts w:eastAsia="宋体"/>
          <w:b/>
          <w:lang w:eastAsia="zh-CN"/>
        </w:rPr>
        <w:t xml:space="preserve"> However, no RAN4 RRM requirement has considered this case before R18.</w:t>
      </w:r>
    </w:p>
    <w:p w14:paraId="14E7AB21" w14:textId="77777777" w:rsidR="00C200CF" w:rsidRPr="007B6901" w:rsidRDefault="00C200CF" w:rsidP="00C200CF">
      <w:pPr>
        <w:overflowPunct/>
        <w:autoSpaceDE/>
        <w:autoSpaceDN/>
        <w:adjustRightInd/>
        <w:jc w:val="both"/>
        <w:textAlignment w:val="auto"/>
        <w:rPr>
          <w:rFonts w:eastAsia="宋体"/>
          <w:b/>
          <w:lang w:eastAsia="zh-CN"/>
        </w:rPr>
      </w:pPr>
      <w:r w:rsidRPr="007B6901">
        <w:rPr>
          <w:rFonts w:eastAsia="宋体" w:hint="eastAsia"/>
          <w:b/>
          <w:lang w:eastAsia="zh-CN"/>
        </w:rPr>
        <w:lastRenderedPageBreak/>
        <w:t>O</w:t>
      </w:r>
      <w:r w:rsidRPr="007B6901">
        <w:rPr>
          <w:rFonts w:eastAsia="宋体"/>
          <w:b/>
          <w:lang w:eastAsia="zh-CN"/>
        </w:rPr>
        <w:t xml:space="preserve">bservation </w:t>
      </w:r>
      <w:proofErr w:type="gramStart"/>
      <w:r w:rsidRPr="007B6901">
        <w:rPr>
          <w:rFonts w:eastAsia="宋体"/>
          <w:b/>
          <w:lang w:eastAsia="zh-CN"/>
        </w:rPr>
        <w:t>2  From</w:t>
      </w:r>
      <w:proofErr w:type="gramEnd"/>
      <w:r w:rsidRPr="007B6901">
        <w:rPr>
          <w:rFonts w:eastAsia="宋体"/>
          <w:b/>
          <w:lang w:eastAsia="zh-CN"/>
        </w:rPr>
        <w:t xml:space="preserve"> RAN4 RRM perspective, if a </w:t>
      </w:r>
      <w:proofErr w:type="spellStart"/>
      <w:r w:rsidRPr="007B6901">
        <w:rPr>
          <w:rFonts w:eastAsia="宋体"/>
          <w:b/>
          <w:lang w:eastAsia="zh-CN"/>
        </w:rPr>
        <w:t>SCell</w:t>
      </w:r>
      <w:proofErr w:type="spellEnd"/>
      <w:r w:rsidRPr="007B6901">
        <w:rPr>
          <w:rFonts w:eastAsia="宋体"/>
          <w:b/>
          <w:lang w:eastAsia="zh-CN"/>
        </w:rPr>
        <w:t xml:space="preserve"> is configured with SSB, inter-band QCL-C configuration can be used to speed up </w:t>
      </w:r>
      <w:r>
        <w:rPr>
          <w:rFonts w:eastAsia="宋体"/>
          <w:b/>
          <w:lang w:eastAsia="zh-CN"/>
        </w:rPr>
        <w:t xml:space="preserve">unknown </w:t>
      </w:r>
      <w:proofErr w:type="spellStart"/>
      <w:r w:rsidRPr="007B6901">
        <w:rPr>
          <w:rFonts w:eastAsia="宋体"/>
          <w:b/>
          <w:lang w:eastAsia="zh-CN"/>
        </w:rPr>
        <w:t>SCell</w:t>
      </w:r>
      <w:proofErr w:type="spellEnd"/>
      <w:r w:rsidRPr="007B6901">
        <w:rPr>
          <w:rFonts w:eastAsia="宋体"/>
          <w:b/>
          <w:lang w:eastAsia="zh-CN"/>
        </w:rPr>
        <w:t xml:space="preserve"> activation.</w:t>
      </w:r>
    </w:p>
    <w:p w14:paraId="46562365" w14:textId="77777777" w:rsidR="000B16CA" w:rsidRPr="00C64779" w:rsidRDefault="000B16CA" w:rsidP="000B16CA">
      <w:pPr>
        <w:overflowPunct/>
        <w:autoSpaceDE/>
        <w:autoSpaceDN/>
        <w:adjustRightInd/>
        <w:jc w:val="both"/>
        <w:textAlignment w:val="auto"/>
        <w:rPr>
          <w:rFonts w:eastAsia="宋体"/>
          <w:b/>
          <w:lang w:eastAsia="zh-CN"/>
        </w:rPr>
      </w:pPr>
      <w:r w:rsidRPr="00C64779">
        <w:rPr>
          <w:rFonts w:eastAsia="宋体"/>
          <w:b/>
          <w:lang w:eastAsia="zh-CN"/>
        </w:rPr>
        <w:t xml:space="preserve">Proposal </w:t>
      </w:r>
      <w:proofErr w:type="gramStart"/>
      <w:r w:rsidRPr="00C64779">
        <w:rPr>
          <w:rFonts w:eastAsia="宋体"/>
          <w:b/>
          <w:lang w:eastAsia="zh-CN"/>
        </w:rPr>
        <w:t>1  For</w:t>
      </w:r>
      <w:proofErr w:type="gramEnd"/>
      <w:r w:rsidRPr="00C64779">
        <w:rPr>
          <w:rFonts w:eastAsia="宋体"/>
          <w:b/>
          <w:lang w:eastAsia="zh-CN"/>
        </w:rPr>
        <w:t xml:space="preserve"> the case when target unknown </w:t>
      </w:r>
      <w:r>
        <w:rPr>
          <w:rFonts w:eastAsia="宋体"/>
          <w:b/>
          <w:lang w:eastAsia="zh-CN"/>
        </w:rPr>
        <w:t xml:space="preserve">FR1 </w:t>
      </w:r>
      <w:proofErr w:type="spellStart"/>
      <w:r w:rsidRPr="00C64779">
        <w:rPr>
          <w:rFonts w:eastAsia="宋体"/>
          <w:b/>
          <w:lang w:eastAsia="zh-CN"/>
        </w:rPr>
        <w:t>SCell</w:t>
      </w:r>
      <w:proofErr w:type="spellEnd"/>
      <w:r w:rsidRPr="00C64779">
        <w:rPr>
          <w:rFonts w:eastAsia="宋体"/>
          <w:b/>
          <w:lang w:eastAsia="zh-CN"/>
        </w:rPr>
        <w:t xml:space="preserve"> is configured with its own SSB, NW can configure A-TRS, which is QCL-</w:t>
      </w:r>
      <w:proofErr w:type="spellStart"/>
      <w:r w:rsidRPr="00C64779">
        <w:rPr>
          <w:rFonts w:eastAsia="宋体"/>
          <w:b/>
          <w:lang w:eastAsia="zh-CN"/>
        </w:rPr>
        <w:t>Ced</w:t>
      </w:r>
      <w:proofErr w:type="spellEnd"/>
      <w:r w:rsidRPr="00C64779">
        <w:rPr>
          <w:rFonts w:eastAsia="宋体"/>
          <w:b/>
          <w:lang w:eastAsia="zh-CN"/>
        </w:rPr>
        <w:t xml:space="preserve"> </w:t>
      </w:r>
      <w:r>
        <w:rPr>
          <w:rFonts w:eastAsia="宋体"/>
          <w:b/>
          <w:lang w:eastAsia="zh-CN"/>
        </w:rPr>
        <w:t>to</w:t>
      </w:r>
      <w:r w:rsidRPr="00C64779">
        <w:rPr>
          <w:rFonts w:eastAsia="宋体"/>
          <w:b/>
          <w:lang w:eastAsia="zh-CN"/>
        </w:rPr>
        <w:t xml:space="preserve"> the SSB of an inter-band active serving cell, for fast activation</w:t>
      </w:r>
      <w:r>
        <w:rPr>
          <w:rFonts w:eastAsia="宋体"/>
          <w:b/>
          <w:lang w:eastAsia="zh-CN"/>
        </w:rPr>
        <w:t xml:space="preserve"> of this </w:t>
      </w:r>
      <w:proofErr w:type="spellStart"/>
      <w:r>
        <w:rPr>
          <w:rFonts w:eastAsia="宋体"/>
          <w:b/>
          <w:lang w:eastAsia="zh-CN"/>
        </w:rPr>
        <w:t>SCell</w:t>
      </w:r>
      <w:proofErr w:type="spellEnd"/>
      <w:r w:rsidRPr="00C64779">
        <w:rPr>
          <w:rFonts w:eastAsia="宋体"/>
          <w:b/>
          <w:lang w:eastAsia="zh-CN"/>
        </w:rPr>
        <w:t xml:space="preserve">. </w:t>
      </w:r>
      <w:r>
        <w:rPr>
          <w:rFonts w:eastAsia="宋体"/>
          <w:b/>
          <w:lang w:eastAsia="zh-CN"/>
        </w:rPr>
        <w:t>RAN4 will specify RRM requirements for this case in R18.</w:t>
      </w:r>
    </w:p>
    <w:p w14:paraId="1DD4D3C3" w14:textId="77777777" w:rsidR="00D46D49" w:rsidRPr="00F31F7F" w:rsidRDefault="00D46D49" w:rsidP="00D46D49">
      <w:pPr>
        <w:overflowPunct/>
        <w:autoSpaceDE/>
        <w:autoSpaceDN/>
        <w:adjustRightInd/>
        <w:jc w:val="both"/>
        <w:textAlignment w:val="auto"/>
        <w:rPr>
          <w:rFonts w:eastAsia="宋体"/>
          <w:b/>
          <w:lang w:eastAsia="zh-CN"/>
        </w:rPr>
      </w:pPr>
      <w:r w:rsidRPr="00F31F7F">
        <w:rPr>
          <w:rFonts w:eastAsia="宋体" w:hint="eastAsia"/>
          <w:b/>
          <w:lang w:eastAsia="zh-CN"/>
        </w:rPr>
        <w:t>P</w:t>
      </w:r>
      <w:r w:rsidRPr="00F31F7F">
        <w:rPr>
          <w:rFonts w:eastAsia="宋体"/>
          <w:b/>
          <w:lang w:eastAsia="zh-CN"/>
        </w:rPr>
        <w:t xml:space="preserve">roposal </w:t>
      </w:r>
      <w:proofErr w:type="gramStart"/>
      <w:r w:rsidRPr="00F31F7F">
        <w:rPr>
          <w:rFonts w:eastAsia="宋体"/>
          <w:b/>
          <w:lang w:eastAsia="zh-CN"/>
        </w:rPr>
        <w:t xml:space="preserve">2  </w:t>
      </w:r>
      <w:proofErr w:type="spellStart"/>
      <w:r w:rsidRPr="00F31F7F">
        <w:rPr>
          <w:rFonts w:eastAsia="宋体"/>
          <w:b/>
          <w:lang w:eastAsia="zh-CN"/>
        </w:rPr>
        <w:t>SCell</w:t>
      </w:r>
      <w:proofErr w:type="spellEnd"/>
      <w:proofErr w:type="gramEnd"/>
      <w:r w:rsidRPr="00F31F7F">
        <w:rPr>
          <w:rFonts w:eastAsia="宋体"/>
          <w:b/>
          <w:lang w:eastAsia="zh-CN"/>
        </w:rPr>
        <w:t xml:space="preserve"> activation </w:t>
      </w:r>
      <w:r>
        <w:rPr>
          <w:rFonts w:eastAsia="宋体" w:hint="eastAsia"/>
          <w:b/>
          <w:lang w:eastAsia="zh-CN"/>
        </w:rPr>
        <w:t>de</w:t>
      </w:r>
      <w:r>
        <w:rPr>
          <w:rFonts w:eastAsia="宋体"/>
          <w:b/>
          <w:lang w:eastAsia="zh-CN"/>
        </w:rPr>
        <w:t xml:space="preserve">lay reduction </w:t>
      </w:r>
      <w:r w:rsidRPr="00F31F7F">
        <w:rPr>
          <w:rFonts w:eastAsia="宋体"/>
          <w:b/>
          <w:lang w:eastAsia="zh-CN"/>
        </w:rPr>
        <w:t xml:space="preserve">of inter-band FR1 </w:t>
      </w:r>
      <w:r>
        <w:rPr>
          <w:rFonts w:eastAsia="宋体"/>
          <w:b/>
          <w:lang w:eastAsia="zh-CN"/>
        </w:rPr>
        <w:t xml:space="preserve">SSB-less </w:t>
      </w:r>
      <w:proofErr w:type="spellStart"/>
      <w:r w:rsidRPr="00F31F7F">
        <w:rPr>
          <w:rFonts w:eastAsia="宋体"/>
          <w:b/>
          <w:lang w:eastAsia="zh-CN"/>
        </w:rPr>
        <w:t>SCell</w:t>
      </w:r>
      <w:proofErr w:type="spellEnd"/>
      <w:r w:rsidRPr="00F31F7F">
        <w:rPr>
          <w:rFonts w:eastAsia="宋体"/>
          <w:b/>
          <w:lang w:eastAsia="zh-CN"/>
        </w:rPr>
        <w:t xml:space="preserve"> is studied and specified in R18 NES WI</w:t>
      </w:r>
      <w:r>
        <w:rPr>
          <w:rFonts w:eastAsia="宋体"/>
          <w:b/>
          <w:lang w:eastAsia="zh-CN"/>
        </w:rPr>
        <w:t>.</w:t>
      </w:r>
    </w:p>
    <w:p w14:paraId="24DE8496" w14:textId="77777777" w:rsidR="009835FD" w:rsidRDefault="009835FD" w:rsidP="009835FD">
      <w:pPr>
        <w:overflowPunct/>
        <w:autoSpaceDE/>
        <w:autoSpaceDN/>
        <w:adjustRightInd/>
        <w:jc w:val="both"/>
        <w:textAlignment w:val="auto"/>
        <w:rPr>
          <w:rFonts w:eastAsia="宋体"/>
          <w:b/>
          <w:lang w:eastAsia="zh-CN"/>
        </w:rPr>
      </w:pPr>
      <w:bookmarkStart w:id="4" w:name="_GoBack"/>
      <w:bookmarkEnd w:id="4"/>
      <w:r w:rsidRPr="004878B0">
        <w:rPr>
          <w:rFonts w:eastAsia="宋体"/>
          <w:b/>
          <w:lang w:eastAsia="zh-CN"/>
        </w:rPr>
        <w:t xml:space="preserve">Proposal </w:t>
      </w:r>
      <w:r>
        <w:rPr>
          <w:rFonts w:eastAsia="宋体"/>
          <w:b/>
          <w:lang w:eastAsia="zh-CN"/>
        </w:rPr>
        <w:t>3</w:t>
      </w:r>
      <w:r w:rsidRPr="004878B0">
        <w:rPr>
          <w:rFonts w:eastAsia="宋体"/>
          <w:b/>
          <w:lang w:eastAsia="zh-CN"/>
        </w:rPr>
        <w:t xml:space="preserve">  Whether UE sup</w:t>
      </w:r>
      <w:r>
        <w:rPr>
          <w:rFonts w:eastAsia="宋体"/>
          <w:b/>
          <w:lang w:eastAsia="zh-CN"/>
        </w:rPr>
        <w:t xml:space="preserve">ports the enhanced fast </w:t>
      </w:r>
      <w:proofErr w:type="spellStart"/>
      <w:r>
        <w:rPr>
          <w:rFonts w:eastAsia="宋体"/>
          <w:b/>
          <w:lang w:eastAsia="zh-CN"/>
        </w:rPr>
        <w:t>SCell</w:t>
      </w:r>
      <w:proofErr w:type="spellEnd"/>
      <w:r>
        <w:rPr>
          <w:rFonts w:eastAsia="宋体"/>
          <w:b/>
          <w:lang w:eastAsia="zh-CN"/>
        </w:rPr>
        <w:t xml:space="preserve"> activation for an unknown FR1 </w:t>
      </w:r>
      <w:proofErr w:type="spellStart"/>
      <w:r>
        <w:rPr>
          <w:rFonts w:eastAsia="宋体"/>
          <w:b/>
          <w:lang w:eastAsia="zh-CN"/>
        </w:rPr>
        <w:t>SCell</w:t>
      </w:r>
      <w:proofErr w:type="spellEnd"/>
      <w:r>
        <w:rPr>
          <w:rFonts w:eastAsia="宋体"/>
          <w:b/>
          <w:lang w:eastAsia="zh-CN"/>
        </w:rPr>
        <w:t xml:space="preserve"> with SSB, which is  based on inter-band </w:t>
      </w:r>
      <w:r w:rsidRPr="004878B0">
        <w:rPr>
          <w:rFonts w:eastAsia="宋体"/>
          <w:b/>
          <w:lang w:eastAsia="zh-CN"/>
        </w:rPr>
        <w:t>cross-carrier QCL-C indication</w:t>
      </w:r>
      <w:r>
        <w:rPr>
          <w:rFonts w:eastAsia="宋体"/>
          <w:b/>
          <w:lang w:eastAsia="zh-CN"/>
        </w:rPr>
        <w:t>,</w:t>
      </w:r>
      <w:r w:rsidRPr="004878B0">
        <w:rPr>
          <w:rFonts w:eastAsia="宋体"/>
          <w:b/>
          <w:lang w:eastAsia="zh-CN"/>
        </w:rPr>
        <w:t xml:space="preserve"> can be a new UE capability different from </w:t>
      </w:r>
      <w:proofErr w:type="spellStart"/>
      <w:r w:rsidRPr="004878B0">
        <w:rPr>
          <w:rFonts w:eastAsia="宋体" w:hint="eastAsia"/>
          <w:b/>
          <w:i/>
          <w:iCs/>
        </w:rPr>
        <w:t>ScellwithoutSSB</w:t>
      </w:r>
      <w:proofErr w:type="spellEnd"/>
      <w:r>
        <w:rPr>
          <w:rFonts w:eastAsia="宋体"/>
          <w:b/>
          <w:lang w:eastAsia="zh-CN"/>
        </w:rPr>
        <w:t>.</w:t>
      </w:r>
      <w:r w:rsidRPr="004878B0">
        <w:rPr>
          <w:rFonts w:eastAsia="宋体"/>
          <w:b/>
          <w:lang w:eastAsia="zh-CN"/>
        </w:rPr>
        <w:t xml:space="preserve"> </w:t>
      </w:r>
      <w:r>
        <w:rPr>
          <w:rFonts w:eastAsia="宋体"/>
          <w:b/>
          <w:lang w:eastAsia="zh-CN"/>
        </w:rPr>
        <w:t>F</w:t>
      </w:r>
      <w:r w:rsidRPr="004878B0">
        <w:rPr>
          <w:rFonts w:eastAsia="宋体"/>
          <w:b/>
          <w:lang w:eastAsia="zh-CN"/>
        </w:rPr>
        <w:t xml:space="preserve">or UE supporting such capability, </w:t>
      </w:r>
      <w:r>
        <w:rPr>
          <w:rFonts w:eastAsia="宋体"/>
          <w:b/>
          <w:lang w:eastAsia="zh-CN"/>
        </w:rPr>
        <w:t xml:space="preserve">and </w:t>
      </w:r>
      <w:proofErr w:type="spellStart"/>
      <w:r>
        <w:rPr>
          <w:rFonts w:eastAsia="宋体"/>
          <w:b/>
          <w:lang w:eastAsia="zh-CN"/>
        </w:rPr>
        <w:t>gNB</w:t>
      </w:r>
      <w:proofErr w:type="spellEnd"/>
      <w:r>
        <w:rPr>
          <w:rFonts w:eastAsia="宋体"/>
          <w:b/>
          <w:lang w:eastAsia="zh-CN"/>
        </w:rPr>
        <w:t xml:space="preserve"> has provided such </w:t>
      </w:r>
      <w:r w:rsidRPr="004878B0">
        <w:rPr>
          <w:rFonts w:eastAsia="宋体"/>
          <w:b/>
          <w:lang w:eastAsia="zh-CN"/>
        </w:rPr>
        <w:t xml:space="preserve">cross-carrier QCL-C indication </w:t>
      </w:r>
      <w:r>
        <w:rPr>
          <w:rFonts w:eastAsia="宋体"/>
          <w:b/>
          <w:lang w:eastAsia="zh-CN"/>
        </w:rPr>
        <w:t xml:space="preserve">to the UE, </w:t>
      </w:r>
    </w:p>
    <w:p w14:paraId="07913B73" w14:textId="77777777" w:rsidR="009835FD" w:rsidRPr="007E4E5A" w:rsidRDefault="009835FD" w:rsidP="009835FD">
      <w:pPr>
        <w:pStyle w:val="ab"/>
        <w:numPr>
          <w:ilvl w:val="0"/>
          <w:numId w:val="36"/>
        </w:numPr>
        <w:overflowPunct/>
        <w:autoSpaceDE/>
        <w:autoSpaceDN/>
        <w:adjustRightInd/>
        <w:jc w:val="both"/>
        <w:textAlignment w:val="auto"/>
        <w:rPr>
          <w:b/>
          <w:lang w:eastAsia="zh-CN"/>
        </w:rPr>
      </w:pPr>
      <w:r>
        <w:rPr>
          <w:b/>
          <w:lang w:eastAsia="zh-CN"/>
        </w:rPr>
        <w:t>AGC adjustment</w:t>
      </w:r>
      <w:r w:rsidRPr="009015E0">
        <w:rPr>
          <w:b/>
          <w:lang w:eastAsia="zh-CN"/>
        </w:rPr>
        <w:t xml:space="preserve"> for cell detection and coarse timing info acquisition can be </w:t>
      </w:r>
      <w:r>
        <w:rPr>
          <w:b/>
          <w:lang w:eastAsia="zh-CN"/>
        </w:rPr>
        <w:t xml:space="preserve">based on the A-TRS, similar to the fast </w:t>
      </w:r>
      <w:proofErr w:type="spellStart"/>
      <w:r>
        <w:rPr>
          <w:b/>
          <w:lang w:eastAsia="zh-CN"/>
        </w:rPr>
        <w:t>SCell</w:t>
      </w:r>
      <w:proofErr w:type="spellEnd"/>
      <w:r>
        <w:rPr>
          <w:b/>
          <w:lang w:eastAsia="zh-CN"/>
        </w:rPr>
        <w:t xml:space="preserve"> activation for the known </w:t>
      </w:r>
      <w:proofErr w:type="spellStart"/>
      <w:r>
        <w:rPr>
          <w:b/>
          <w:lang w:eastAsia="zh-CN"/>
        </w:rPr>
        <w:t>SCell</w:t>
      </w:r>
      <w:proofErr w:type="spellEnd"/>
      <w:r>
        <w:rPr>
          <w:b/>
          <w:lang w:eastAsia="zh-CN"/>
        </w:rPr>
        <w:t xml:space="preserve">, </w:t>
      </w:r>
      <w:r>
        <w:rPr>
          <w:rFonts w:hint="eastAsia"/>
          <w:b/>
          <w:lang w:eastAsia="zh-CN"/>
        </w:rPr>
        <w:t>i</w:t>
      </w:r>
      <w:r>
        <w:rPr>
          <w:b/>
          <w:lang w:eastAsia="zh-CN"/>
        </w:rPr>
        <w:t>.e.</w:t>
      </w:r>
      <w:r w:rsidRPr="007E4E5A">
        <w:rPr>
          <w:b/>
          <w:lang w:eastAsia="zh-CN"/>
        </w:rPr>
        <w:t xml:space="preserve"> </w:t>
      </w:r>
      <w:proofErr w:type="spellStart"/>
      <w:r w:rsidRPr="007E4E5A">
        <w:rPr>
          <w:b/>
        </w:rPr>
        <w:t>T</w:t>
      </w:r>
      <w:r w:rsidRPr="007E4E5A">
        <w:rPr>
          <w:b/>
          <w:vertAlign w:val="subscript"/>
        </w:rPr>
        <w:t>activation_time</w:t>
      </w:r>
      <w:proofErr w:type="spellEnd"/>
      <w:r w:rsidRPr="007E4E5A">
        <w:rPr>
          <w:b/>
        </w:rPr>
        <w:t xml:space="preserve"> = </w:t>
      </w:r>
      <w:proofErr w:type="spellStart"/>
      <w:r w:rsidRPr="007E4E5A">
        <w:rPr>
          <w:b/>
        </w:rPr>
        <w:t>T</w:t>
      </w:r>
      <w:r w:rsidRPr="007E4E5A">
        <w:rPr>
          <w:b/>
          <w:vertAlign w:val="subscript"/>
        </w:rPr>
        <w:t>FirstATRS</w:t>
      </w:r>
      <w:proofErr w:type="spellEnd"/>
      <w:r w:rsidRPr="007E4E5A">
        <w:rPr>
          <w:b/>
        </w:rPr>
        <w:t xml:space="preserve"> + </w:t>
      </w:r>
      <w:proofErr w:type="spellStart"/>
      <w:r w:rsidRPr="007E4E5A">
        <w:rPr>
          <w:b/>
        </w:rPr>
        <w:t>T</w:t>
      </w:r>
      <w:r w:rsidRPr="007E4E5A">
        <w:rPr>
          <w:b/>
          <w:vertAlign w:val="subscript"/>
        </w:rPr>
        <w:t>gap</w:t>
      </w:r>
      <w:proofErr w:type="spellEnd"/>
      <w:r w:rsidRPr="007E4E5A">
        <w:rPr>
          <w:b/>
        </w:rPr>
        <w:t xml:space="preserve"> + T</w:t>
      </w:r>
      <w:r w:rsidRPr="007E4E5A">
        <w:rPr>
          <w:b/>
          <w:vertAlign w:val="subscript"/>
        </w:rPr>
        <w:t>ATRS</w:t>
      </w:r>
      <w:r w:rsidRPr="007E4E5A">
        <w:rPr>
          <w:b/>
        </w:rPr>
        <w:t xml:space="preserve"> + 5ms</w:t>
      </w:r>
      <w:r w:rsidRPr="007E4E5A">
        <w:rPr>
          <w:b/>
          <w:lang w:eastAsia="zh-CN"/>
        </w:rPr>
        <w:t xml:space="preserve"> and</w:t>
      </w:r>
    </w:p>
    <w:p w14:paraId="69A24CCB" w14:textId="77777777" w:rsidR="009835FD" w:rsidRPr="00FD7DA8" w:rsidRDefault="009835FD" w:rsidP="009835FD">
      <w:pPr>
        <w:pStyle w:val="ab"/>
        <w:numPr>
          <w:ilvl w:val="0"/>
          <w:numId w:val="36"/>
        </w:numPr>
        <w:overflowPunct/>
        <w:autoSpaceDE/>
        <w:autoSpaceDN/>
        <w:adjustRightInd/>
        <w:jc w:val="both"/>
        <w:textAlignment w:val="auto"/>
        <w:rPr>
          <w:b/>
          <w:lang w:eastAsia="zh-CN"/>
        </w:rPr>
      </w:pPr>
      <w:r w:rsidRPr="009015E0">
        <w:rPr>
          <w:b/>
          <w:lang w:eastAsia="zh-CN"/>
        </w:rPr>
        <w:t xml:space="preserve">RRM requirements are only defined when </w:t>
      </w:r>
      <w:r>
        <w:rPr>
          <w:b/>
          <w:lang w:eastAsia="zh-CN"/>
        </w:rPr>
        <w:t xml:space="preserve">the A-TRS of the </w:t>
      </w:r>
      <w:proofErr w:type="spellStart"/>
      <w:r w:rsidRPr="009015E0">
        <w:rPr>
          <w:b/>
          <w:lang w:eastAsia="zh-CN"/>
        </w:rPr>
        <w:t>SCell</w:t>
      </w:r>
      <w:proofErr w:type="spellEnd"/>
      <w:r w:rsidRPr="009015E0">
        <w:rPr>
          <w:b/>
          <w:lang w:eastAsia="zh-CN"/>
        </w:rPr>
        <w:t xml:space="preserve"> to be activated meet</w:t>
      </w:r>
      <w:r>
        <w:rPr>
          <w:b/>
          <w:lang w:eastAsia="zh-CN"/>
        </w:rPr>
        <w:t>s</w:t>
      </w:r>
      <w:r w:rsidRPr="009015E0">
        <w:rPr>
          <w:b/>
          <w:lang w:eastAsia="zh-CN"/>
        </w:rPr>
        <w:t xml:space="preserve"> Es/</w:t>
      </w:r>
      <w:proofErr w:type="spellStart"/>
      <w:r w:rsidRPr="009015E0">
        <w:rPr>
          <w:b/>
          <w:lang w:eastAsia="zh-CN"/>
        </w:rPr>
        <w:t>Iot</w:t>
      </w:r>
      <w:proofErr w:type="spellEnd"/>
      <w:r w:rsidRPr="009015E0">
        <w:rPr>
          <w:b/>
          <w:lang w:eastAsia="zh-CN"/>
        </w:rPr>
        <w:t xml:space="preserve"> &gt; -2dB</w:t>
      </w:r>
      <w:r>
        <w:rPr>
          <w:b/>
          <w:lang w:eastAsia="zh-CN"/>
        </w:rPr>
        <w:t>, and</w:t>
      </w:r>
    </w:p>
    <w:p w14:paraId="1268F36C" w14:textId="77777777" w:rsidR="009835FD" w:rsidRDefault="009835FD" w:rsidP="009835FD">
      <w:pPr>
        <w:pStyle w:val="ab"/>
        <w:numPr>
          <w:ilvl w:val="0"/>
          <w:numId w:val="36"/>
        </w:numPr>
        <w:overflowPunct/>
        <w:autoSpaceDE/>
        <w:autoSpaceDN/>
        <w:adjustRightInd/>
        <w:jc w:val="both"/>
        <w:textAlignment w:val="auto"/>
        <w:rPr>
          <w:b/>
          <w:lang w:eastAsia="zh-CN"/>
        </w:rPr>
      </w:pPr>
      <w:r>
        <w:rPr>
          <w:b/>
          <w:lang w:eastAsia="zh-CN"/>
        </w:rPr>
        <w:t xml:space="preserve">UE reports CQI based on default QCL assumption, i.e. SSB, before TCI state is configured on the </w:t>
      </w:r>
      <w:proofErr w:type="spellStart"/>
      <w:r>
        <w:rPr>
          <w:b/>
          <w:lang w:eastAsia="zh-CN"/>
        </w:rPr>
        <w:t>SCell</w:t>
      </w:r>
      <w:proofErr w:type="spellEnd"/>
      <w:r>
        <w:rPr>
          <w:b/>
          <w:lang w:eastAsia="zh-CN"/>
        </w:rPr>
        <w:t>, and</w:t>
      </w:r>
    </w:p>
    <w:p w14:paraId="5F4F2A62" w14:textId="77777777" w:rsidR="009835FD" w:rsidRPr="009015E0" w:rsidRDefault="009835FD" w:rsidP="009835FD">
      <w:pPr>
        <w:pStyle w:val="ab"/>
        <w:numPr>
          <w:ilvl w:val="0"/>
          <w:numId w:val="36"/>
        </w:numPr>
        <w:overflowPunct/>
        <w:autoSpaceDE/>
        <w:autoSpaceDN/>
        <w:adjustRightInd/>
        <w:jc w:val="both"/>
        <w:textAlignment w:val="auto"/>
        <w:rPr>
          <w:b/>
          <w:lang w:eastAsia="zh-CN"/>
        </w:rPr>
      </w:pPr>
      <w:r w:rsidRPr="00C64779">
        <w:rPr>
          <w:b/>
          <w:lang w:eastAsia="zh-CN"/>
        </w:rPr>
        <w:t xml:space="preserve">UE may assume the SSB of the </w:t>
      </w:r>
      <w:proofErr w:type="spellStart"/>
      <w:r w:rsidRPr="00C64779">
        <w:rPr>
          <w:b/>
          <w:lang w:eastAsia="zh-CN"/>
        </w:rPr>
        <w:t>SCell</w:t>
      </w:r>
      <w:proofErr w:type="spellEnd"/>
      <w:r w:rsidRPr="00C64779">
        <w:rPr>
          <w:b/>
          <w:lang w:eastAsia="zh-CN"/>
        </w:rPr>
        <w:t xml:space="preserve"> and the A-TRS are </w:t>
      </w:r>
      <w:proofErr w:type="spellStart"/>
      <w:r w:rsidRPr="00C64779">
        <w:rPr>
          <w:b/>
          <w:lang w:eastAsia="zh-CN"/>
        </w:rPr>
        <w:t>QCLe</w:t>
      </w:r>
      <w:r w:rsidRPr="00C64779">
        <w:rPr>
          <w:rFonts w:hint="eastAsia"/>
          <w:b/>
          <w:lang w:eastAsia="zh-CN"/>
        </w:rPr>
        <w:t>d</w:t>
      </w:r>
      <w:proofErr w:type="spellEnd"/>
      <w:r w:rsidRPr="00C64779">
        <w:rPr>
          <w:b/>
          <w:lang w:eastAsia="zh-CN"/>
        </w:rPr>
        <w:t xml:space="preserve"> with type-A.</w:t>
      </w:r>
    </w:p>
    <w:p w14:paraId="1B3F1D33" w14:textId="77777777" w:rsidR="006912AE" w:rsidRPr="009835FD"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55488E91"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8A232C" w:rsidRPr="008A232C">
        <w:rPr>
          <w:rFonts w:eastAsia="宋体"/>
          <w:b w:val="0"/>
          <w:bCs/>
          <w:lang w:eastAsia="zh-CN"/>
        </w:rPr>
        <w:t>RP</w:t>
      </w:r>
      <w:proofErr w:type="gramEnd"/>
      <w:r w:rsidR="008A232C" w:rsidRPr="008A232C">
        <w:rPr>
          <w:rFonts w:eastAsia="宋体"/>
          <w:b w:val="0"/>
          <w:bCs/>
          <w:lang w:eastAsia="zh-CN"/>
        </w:rPr>
        <w:t xml:space="preserve">-220977 </w:t>
      </w:r>
      <w:r w:rsidR="003526AB">
        <w:rPr>
          <w:rFonts w:eastAsia="宋体"/>
          <w:b w:val="0"/>
          <w:bCs/>
          <w:lang w:eastAsia="zh-CN"/>
        </w:rPr>
        <w:tab/>
      </w:r>
      <w:r w:rsidR="008A232C" w:rsidRPr="008A232C">
        <w:rPr>
          <w:rFonts w:eastAsia="宋体"/>
          <w:b w:val="0"/>
          <w:bCs/>
          <w:lang w:eastAsia="zh-CN"/>
        </w:rPr>
        <w:t>New WID on Rel-18 even Further RRM enhancement for NR and MRDC</w:t>
      </w:r>
      <w:r w:rsidRPr="005B2BF2">
        <w:rPr>
          <w:rFonts w:eastAsia="宋体"/>
          <w:b w:val="0"/>
          <w:lang w:eastAsia="zh-CN"/>
        </w:rPr>
        <w:t xml:space="preserve">, </w:t>
      </w:r>
      <w:r w:rsidR="00A91FAE">
        <w:rPr>
          <w:rFonts w:eastAsia="宋体"/>
          <w:b w:val="0"/>
          <w:lang w:eastAsia="zh-CN"/>
        </w:rPr>
        <w:t>Apple, OPPO</w:t>
      </w:r>
      <w:r w:rsidRPr="005B2BF2">
        <w:rPr>
          <w:rFonts w:eastAsia="宋体"/>
          <w:b w:val="0"/>
          <w:lang w:eastAsia="zh-CN"/>
        </w:rPr>
        <w:t>.  RAN</w:t>
      </w:r>
      <w:r>
        <w:rPr>
          <w:rFonts w:eastAsia="宋体"/>
          <w:b w:val="0"/>
          <w:lang w:eastAsia="zh-CN"/>
        </w:rPr>
        <w:t xml:space="preserve"> #</w:t>
      </w:r>
      <w:r w:rsidR="00227362">
        <w:rPr>
          <w:rFonts w:eastAsia="宋体"/>
          <w:b w:val="0"/>
          <w:lang w:eastAsia="zh-CN"/>
        </w:rPr>
        <w:t>95</w:t>
      </w:r>
      <w:r w:rsidR="005D69AB">
        <w:rPr>
          <w:rFonts w:eastAsia="宋体"/>
          <w:b w:val="0"/>
          <w:lang w:eastAsia="zh-CN"/>
        </w:rPr>
        <w:t>-</w:t>
      </w:r>
      <w:r w:rsidRPr="005B2BF2">
        <w:rPr>
          <w:rFonts w:eastAsia="宋体"/>
          <w:b w:val="0"/>
          <w:lang w:eastAsia="zh-CN"/>
        </w:rPr>
        <w:t>e</w:t>
      </w:r>
    </w:p>
    <w:p w14:paraId="5B922438" w14:textId="46671C2A" w:rsidR="00227362" w:rsidRPr="00227362" w:rsidRDefault="004640E9" w:rsidP="00227362">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9355E5" w:rsidRPr="009355E5">
        <w:rPr>
          <w:rFonts w:eastAsia="宋体"/>
          <w:lang w:eastAsia="zh-CN"/>
        </w:rPr>
        <w:t>R</w:t>
      </w:r>
      <w:proofErr w:type="gramEnd"/>
      <w:r w:rsidR="009355E5" w:rsidRPr="009355E5">
        <w:rPr>
          <w:rFonts w:eastAsia="宋体"/>
          <w:lang w:eastAsia="zh-CN"/>
        </w:rPr>
        <w:t>4-2217249</w:t>
      </w:r>
      <w:r w:rsidR="000A4CBC">
        <w:rPr>
          <w:rFonts w:eastAsia="宋体"/>
          <w:lang w:eastAsia="zh-CN"/>
        </w:rPr>
        <w:t xml:space="preserve">  </w:t>
      </w:r>
      <w:r w:rsidR="008A531D" w:rsidRPr="008A531D">
        <w:rPr>
          <w:rFonts w:eastAsia="宋体"/>
          <w:lang w:eastAsia="zh-CN"/>
        </w:rPr>
        <w:t xml:space="preserve">WF on R18 </w:t>
      </w:r>
      <w:proofErr w:type="spellStart"/>
      <w:r w:rsidR="008A531D" w:rsidRPr="008A531D">
        <w:rPr>
          <w:rFonts w:eastAsia="宋体"/>
          <w:lang w:eastAsia="zh-CN"/>
        </w:rPr>
        <w:t>eFeRRM</w:t>
      </w:r>
      <w:proofErr w:type="spellEnd"/>
      <w:r w:rsidR="008A531D" w:rsidRPr="008A531D">
        <w:rPr>
          <w:rFonts w:eastAsia="宋体"/>
          <w:lang w:eastAsia="zh-CN"/>
        </w:rPr>
        <w:t xml:space="preserve"> - FR2 </w:t>
      </w:r>
      <w:proofErr w:type="spellStart"/>
      <w:r w:rsidR="008A531D" w:rsidRPr="008A531D">
        <w:rPr>
          <w:rFonts w:eastAsia="宋体"/>
          <w:lang w:eastAsia="zh-CN"/>
        </w:rPr>
        <w:t>SCell</w:t>
      </w:r>
      <w:proofErr w:type="spellEnd"/>
      <w:r w:rsidR="008A531D" w:rsidRPr="008A531D">
        <w:rPr>
          <w:rFonts w:eastAsia="宋体"/>
          <w:lang w:eastAsia="zh-CN"/>
        </w:rPr>
        <w:t xml:space="preserve"> activation enhancement</w:t>
      </w:r>
      <w:r w:rsidR="00C76327">
        <w:rPr>
          <w:rFonts w:eastAsia="宋体"/>
          <w:lang w:eastAsia="zh-CN"/>
        </w:rPr>
        <w:t xml:space="preserve">, </w:t>
      </w:r>
      <w:r w:rsidR="00F9558E">
        <w:rPr>
          <w:rFonts w:eastAsia="宋体"/>
          <w:lang w:eastAsia="zh-CN"/>
        </w:rPr>
        <w:t>Apple.  RAN4 104-bis-e</w:t>
      </w:r>
    </w:p>
    <w:bookmarkEnd w:id="5"/>
    <w:p w14:paraId="528DA935" w14:textId="38E3A8D8" w:rsidR="00136892" w:rsidRPr="00227362" w:rsidRDefault="00136892" w:rsidP="00136892">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427EF1" w:rsidRPr="009355E5">
        <w:rPr>
          <w:rFonts w:eastAsia="宋体"/>
          <w:lang w:eastAsia="zh-CN"/>
        </w:rPr>
        <w:t>R</w:t>
      </w:r>
      <w:proofErr w:type="gramEnd"/>
      <w:r w:rsidR="00427EF1" w:rsidRPr="009355E5">
        <w:rPr>
          <w:rFonts w:eastAsia="宋体"/>
          <w:lang w:eastAsia="zh-CN"/>
        </w:rPr>
        <w:t>4-22</w:t>
      </w:r>
      <w:r w:rsidR="00427EF1">
        <w:rPr>
          <w:rFonts w:eastAsia="宋体"/>
          <w:lang w:eastAsia="zh-CN"/>
        </w:rPr>
        <w:t>20440</w:t>
      </w:r>
      <w:r>
        <w:rPr>
          <w:rFonts w:eastAsia="宋体"/>
          <w:lang w:eastAsia="zh-CN"/>
        </w:rPr>
        <w:t xml:space="preserve">  </w:t>
      </w:r>
      <w:r w:rsidR="00E13103" w:rsidRPr="008A531D">
        <w:rPr>
          <w:rFonts w:eastAsia="宋体"/>
          <w:lang w:eastAsia="zh-CN"/>
        </w:rPr>
        <w:t xml:space="preserve">WF on R18 </w:t>
      </w:r>
      <w:proofErr w:type="spellStart"/>
      <w:r w:rsidR="00E13103" w:rsidRPr="008A531D">
        <w:rPr>
          <w:rFonts w:eastAsia="宋体"/>
          <w:lang w:eastAsia="zh-CN"/>
        </w:rPr>
        <w:t>eFeRRM</w:t>
      </w:r>
      <w:proofErr w:type="spellEnd"/>
      <w:r w:rsidR="00E13103" w:rsidRPr="008A531D">
        <w:rPr>
          <w:rFonts w:eastAsia="宋体"/>
          <w:lang w:eastAsia="zh-CN"/>
        </w:rPr>
        <w:t xml:space="preserve"> - FR2 </w:t>
      </w:r>
      <w:proofErr w:type="spellStart"/>
      <w:r w:rsidR="00E13103" w:rsidRPr="008A531D">
        <w:rPr>
          <w:rFonts w:eastAsia="宋体"/>
          <w:lang w:eastAsia="zh-CN"/>
        </w:rPr>
        <w:t>SCell</w:t>
      </w:r>
      <w:proofErr w:type="spellEnd"/>
      <w:r w:rsidR="00E13103" w:rsidRPr="008A531D">
        <w:rPr>
          <w:rFonts w:eastAsia="宋体"/>
          <w:lang w:eastAsia="zh-CN"/>
        </w:rPr>
        <w:t xml:space="preserve"> activation enhancement</w:t>
      </w:r>
      <w:r w:rsidR="00E13103">
        <w:rPr>
          <w:rFonts w:eastAsia="宋体"/>
          <w:lang w:eastAsia="zh-CN"/>
        </w:rPr>
        <w:t>, Apple.  RAN4 105</w:t>
      </w:r>
    </w:p>
    <w:p w14:paraId="0ED73F4F" w14:textId="12050AD9" w:rsidR="00F470B2" w:rsidRPr="00F470B2" w:rsidRDefault="00F470B2" w:rsidP="00F470B2">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3364F3">
        <w:rPr>
          <w:color w:val="000000"/>
          <w:lang w:eastAsia="zh-CN"/>
        </w:rPr>
        <w:t>RP</w:t>
      </w:r>
      <w:proofErr w:type="gramEnd"/>
      <w:r w:rsidR="003364F3">
        <w:rPr>
          <w:color w:val="000000"/>
          <w:lang w:eastAsia="zh-CN"/>
        </w:rPr>
        <w:t>-223540</w:t>
      </w:r>
      <w:r w:rsidRPr="00F470B2">
        <w:rPr>
          <w:color w:val="000000"/>
          <w:lang w:eastAsia="zh-CN"/>
        </w:rPr>
        <w:t xml:space="preserve"> </w:t>
      </w:r>
      <w:r w:rsidR="00D828D6">
        <w:rPr>
          <w:color w:val="000000"/>
          <w:lang w:eastAsia="zh-CN"/>
        </w:rPr>
        <w:t xml:space="preserve"> </w:t>
      </w:r>
      <w:r w:rsidR="002E5D59" w:rsidRPr="002E5D59">
        <w:rPr>
          <w:color w:val="000000"/>
          <w:lang w:eastAsia="zh-CN"/>
        </w:rPr>
        <w:t>New WID: Network energy savings for NR</w:t>
      </w:r>
      <w:r w:rsidR="002E5D59">
        <w:rPr>
          <w:color w:val="000000"/>
          <w:lang w:eastAsia="zh-CN"/>
        </w:rPr>
        <w:t>, Huawei.  RAN 98e</w:t>
      </w:r>
    </w:p>
    <w:p w14:paraId="39F2F95F" w14:textId="77777777" w:rsidR="002A1D39" w:rsidRPr="00F470B2" w:rsidRDefault="002A1D39" w:rsidP="002A1D39">
      <w:pPr>
        <w:pStyle w:val="a6"/>
        <w:rPr>
          <w:rFonts w:eastAsia="宋体"/>
          <w:lang w:eastAsia="zh-CN"/>
        </w:rPr>
      </w:pPr>
    </w:p>
    <w:sectPr w:rsidR="002A1D39" w:rsidRPr="00F470B2"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C5387" w14:textId="77777777" w:rsidR="007833BB" w:rsidRDefault="007833BB" w:rsidP="002A1D39">
      <w:pPr>
        <w:spacing w:after="0"/>
      </w:pPr>
      <w:r>
        <w:separator/>
      </w:r>
    </w:p>
  </w:endnote>
  <w:endnote w:type="continuationSeparator" w:id="0">
    <w:p w14:paraId="36123F09" w14:textId="77777777" w:rsidR="007833BB" w:rsidRDefault="007833B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64B6D" w14:textId="77777777" w:rsidR="007833BB" w:rsidRDefault="007833BB" w:rsidP="002A1D39">
      <w:pPr>
        <w:spacing w:after="0"/>
      </w:pPr>
      <w:r>
        <w:separator/>
      </w:r>
    </w:p>
  </w:footnote>
  <w:footnote w:type="continuationSeparator" w:id="0">
    <w:p w14:paraId="4E956F23" w14:textId="77777777" w:rsidR="007833BB" w:rsidRDefault="007833B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5"/>
  </w:num>
  <w:num w:numId="3">
    <w:abstractNumId w:val="30"/>
  </w:num>
  <w:num w:numId="4">
    <w:abstractNumId w:val="3"/>
  </w:num>
  <w:num w:numId="5">
    <w:abstractNumId w:val="17"/>
  </w:num>
  <w:num w:numId="6">
    <w:abstractNumId w:val="34"/>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3"/>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2"/>
  </w:num>
  <w:num w:numId="25">
    <w:abstractNumId w:val="12"/>
  </w:num>
  <w:num w:numId="26">
    <w:abstractNumId w:val="9"/>
  </w:num>
  <w:num w:numId="27">
    <w:abstractNumId w:val="20"/>
  </w:num>
  <w:num w:numId="28">
    <w:abstractNumId w:val="2"/>
  </w:num>
  <w:num w:numId="29">
    <w:abstractNumId w:val="29"/>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 w:numId="3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935"/>
    <w:rsid w:val="00004A76"/>
    <w:rsid w:val="00004FC9"/>
    <w:rsid w:val="000055C0"/>
    <w:rsid w:val="00006500"/>
    <w:rsid w:val="00007053"/>
    <w:rsid w:val="00010007"/>
    <w:rsid w:val="000109DA"/>
    <w:rsid w:val="00011042"/>
    <w:rsid w:val="000110CD"/>
    <w:rsid w:val="0001131A"/>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A3"/>
    <w:rsid w:val="00016768"/>
    <w:rsid w:val="000173D9"/>
    <w:rsid w:val="00017577"/>
    <w:rsid w:val="00017593"/>
    <w:rsid w:val="0001776F"/>
    <w:rsid w:val="00017961"/>
    <w:rsid w:val="00017DB5"/>
    <w:rsid w:val="000200A8"/>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27CF5"/>
    <w:rsid w:val="00030748"/>
    <w:rsid w:val="00031DF2"/>
    <w:rsid w:val="00032066"/>
    <w:rsid w:val="000323D6"/>
    <w:rsid w:val="00033037"/>
    <w:rsid w:val="0003416D"/>
    <w:rsid w:val="0003421D"/>
    <w:rsid w:val="000344EC"/>
    <w:rsid w:val="00034510"/>
    <w:rsid w:val="00034E70"/>
    <w:rsid w:val="00035FB6"/>
    <w:rsid w:val="00036B17"/>
    <w:rsid w:val="00036D5C"/>
    <w:rsid w:val="00036EAF"/>
    <w:rsid w:val="000376B1"/>
    <w:rsid w:val="00037FDE"/>
    <w:rsid w:val="000407F8"/>
    <w:rsid w:val="000410F4"/>
    <w:rsid w:val="00041B01"/>
    <w:rsid w:val="000421BF"/>
    <w:rsid w:val="00042ACB"/>
    <w:rsid w:val="00042CD1"/>
    <w:rsid w:val="0004308D"/>
    <w:rsid w:val="00043880"/>
    <w:rsid w:val="00043905"/>
    <w:rsid w:val="00043E03"/>
    <w:rsid w:val="00045651"/>
    <w:rsid w:val="000458CA"/>
    <w:rsid w:val="00045DF4"/>
    <w:rsid w:val="00047483"/>
    <w:rsid w:val="000474F8"/>
    <w:rsid w:val="00047B70"/>
    <w:rsid w:val="00047E4C"/>
    <w:rsid w:val="0005175E"/>
    <w:rsid w:val="000528B2"/>
    <w:rsid w:val="00052A46"/>
    <w:rsid w:val="000532C2"/>
    <w:rsid w:val="000540A6"/>
    <w:rsid w:val="00054564"/>
    <w:rsid w:val="00054F14"/>
    <w:rsid w:val="000558FF"/>
    <w:rsid w:val="00056870"/>
    <w:rsid w:val="00056AA9"/>
    <w:rsid w:val="00056D90"/>
    <w:rsid w:val="00057E24"/>
    <w:rsid w:val="00057F56"/>
    <w:rsid w:val="00062129"/>
    <w:rsid w:val="000622C6"/>
    <w:rsid w:val="0006367B"/>
    <w:rsid w:val="00063A45"/>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1F8"/>
    <w:rsid w:val="000935CC"/>
    <w:rsid w:val="000937A0"/>
    <w:rsid w:val="000944F9"/>
    <w:rsid w:val="000952CC"/>
    <w:rsid w:val="0009533B"/>
    <w:rsid w:val="000963F5"/>
    <w:rsid w:val="00096781"/>
    <w:rsid w:val="00096F7A"/>
    <w:rsid w:val="000A0F0C"/>
    <w:rsid w:val="000A1066"/>
    <w:rsid w:val="000A1447"/>
    <w:rsid w:val="000A1C46"/>
    <w:rsid w:val="000A240A"/>
    <w:rsid w:val="000A2810"/>
    <w:rsid w:val="000A42AC"/>
    <w:rsid w:val="000A4CBC"/>
    <w:rsid w:val="000A6823"/>
    <w:rsid w:val="000A6B27"/>
    <w:rsid w:val="000B0941"/>
    <w:rsid w:val="000B0C63"/>
    <w:rsid w:val="000B16CA"/>
    <w:rsid w:val="000B1FFD"/>
    <w:rsid w:val="000B203B"/>
    <w:rsid w:val="000B210D"/>
    <w:rsid w:val="000B2580"/>
    <w:rsid w:val="000B2669"/>
    <w:rsid w:val="000B335C"/>
    <w:rsid w:val="000B3713"/>
    <w:rsid w:val="000B3E06"/>
    <w:rsid w:val="000B4C67"/>
    <w:rsid w:val="000B4D83"/>
    <w:rsid w:val="000B4F26"/>
    <w:rsid w:val="000B6116"/>
    <w:rsid w:val="000B61DA"/>
    <w:rsid w:val="000B69AA"/>
    <w:rsid w:val="000B6F0F"/>
    <w:rsid w:val="000B728E"/>
    <w:rsid w:val="000B78A8"/>
    <w:rsid w:val="000B7901"/>
    <w:rsid w:val="000B7B53"/>
    <w:rsid w:val="000C05F2"/>
    <w:rsid w:val="000C1DA7"/>
    <w:rsid w:val="000C2512"/>
    <w:rsid w:val="000C29AD"/>
    <w:rsid w:val="000C33B4"/>
    <w:rsid w:val="000C34CD"/>
    <w:rsid w:val="000C3B20"/>
    <w:rsid w:val="000C4008"/>
    <w:rsid w:val="000C4498"/>
    <w:rsid w:val="000C44C5"/>
    <w:rsid w:val="000C45AA"/>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170"/>
    <w:rsid w:val="000E0342"/>
    <w:rsid w:val="000E22C5"/>
    <w:rsid w:val="000E29BD"/>
    <w:rsid w:val="000E3243"/>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6745"/>
    <w:rsid w:val="000F79A0"/>
    <w:rsid w:val="00101190"/>
    <w:rsid w:val="00101DE8"/>
    <w:rsid w:val="00101F69"/>
    <w:rsid w:val="00102F76"/>
    <w:rsid w:val="001040C3"/>
    <w:rsid w:val="00104A9F"/>
    <w:rsid w:val="00104B0D"/>
    <w:rsid w:val="00105297"/>
    <w:rsid w:val="001061A2"/>
    <w:rsid w:val="0010625E"/>
    <w:rsid w:val="001065C7"/>
    <w:rsid w:val="00106952"/>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1782D"/>
    <w:rsid w:val="001202A1"/>
    <w:rsid w:val="001205C5"/>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EC8"/>
    <w:rsid w:val="00141F36"/>
    <w:rsid w:val="001420ED"/>
    <w:rsid w:val="0014290D"/>
    <w:rsid w:val="00142B0A"/>
    <w:rsid w:val="00142EE3"/>
    <w:rsid w:val="001436A3"/>
    <w:rsid w:val="0014380E"/>
    <w:rsid w:val="001438BA"/>
    <w:rsid w:val="00143C3E"/>
    <w:rsid w:val="00144BB1"/>
    <w:rsid w:val="001451F8"/>
    <w:rsid w:val="00145379"/>
    <w:rsid w:val="0014557F"/>
    <w:rsid w:val="00146B3B"/>
    <w:rsid w:val="00146BD7"/>
    <w:rsid w:val="00146E74"/>
    <w:rsid w:val="00147AE1"/>
    <w:rsid w:val="00147BDB"/>
    <w:rsid w:val="001507B1"/>
    <w:rsid w:val="00150B8E"/>
    <w:rsid w:val="00151724"/>
    <w:rsid w:val="00151B69"/>
    <w:rsid w:val="0015385E"/>
    <w:rsid w:val="00153B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649"/>
    <w:rsid w:val="00192C82"/>
    <w:rsid w:val="001935B6"/>
    <w:rsid w:val="00193BD6"/>
    <w:rsid w:val="00194061"/>
    <w:rsid w:val="00194CB5"/>
    <w:rsid w:val="00194DBB"/>
    <w:rsid w:val="00194EB8"/>
    <w:rsid w:val="001954C0"/>
    <w:rsid w:val="00195F84"/>
    <w:rsid w:val="00196152"/>
    <w:rsid w:val="001967E2"/>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31D"/>
    <w:rsid w:val="001B7EBC"/>
    <w:rsid w:val="001C1F9C"/>
    <w:rsid w:val="001C2FC0"/>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485"/>
    <w:rsid w:val="001D3A45"/>
    <w:rsid w:val="001D4377"/>
    <w:rsid w:val="001D4AB1"/>
    <w:rsid w:val="001D4BEC"/>
    <w:rsid w:val="001D58DD"/>
    <w:rsid w:val="001D5E37"/>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7875"/>
    <w:rsid w:val="00207BC8"/>
    <w:rsid w:val="002107C5"/>
    <w:rsid w:val="00211310"/>
    <w:rsid w:val="002114F3"/>
    <w:rsid w:val="00211F63"/>
    <w:rsid w:val="002130A4"/>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37B53"/>
    <w:rsid w:val="0024008C"/>
    <w:rsid w:val="00240B56"/>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552"/>
    <w:rsid w:val="00252574"/>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E5E"/>
    <w:rsid w:val="002627A3"/>
    <w:rsid w:val="0026459B"/>
    <w:rsid w:val="0026462E"/>
    <w:rsid w:val="002652B4"/>
    <w:rsid w:val="00266416"/>
    <w:rsid w:val="002665A8"/>
    <w:rsid w:val="00266BAD"/>
    <w:rsid w:val="00266E93"/>
    <w:rsid w:val="00266F95"/>
    <w:rsid w:val="002670EC"/>
    <w:rsid w:val="002675F2"/>
    <w:rsid w:val="00267D21"/>
    <w:rsid w:val="00267DA5"/>
    <w:rsid w:val="002704A1"/>
    <w:rsid w:val="002713A6"/>
    <w:rsid w:val="0027181D"/>
    <w:rsid w:val="00272269"/>
    <w:rsid w:val="0027360A"/>
    <w:rsid w:val="00273C6E"/>
    <w:rsid w:val="00275F0E"/>
    <w:rsid w:val="00275F20"/>
    <w:rsid w:val="00275FC0"/>
    <w:rsid w:val="00276F3B"/>
    <w:rsid w:val="00277592"/>
    <w:rsid w:val="002775BE"/>
    <w:rsid w:val="00280609"/>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1EE5"/>
    <w:rsid w:val="0029292E"/>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5CD"/>
    <w:rsid w:val="002B3ED7"/>
    <w:rsid w:val="002B4B1A"/>
    <w:rsid w:val="002B51B8"/>
    <w:rsid w:val="002B6533"/>
    <w:rsid w:val="002B6966"/>
    <w:rsid w:val="002B7A31"/>
    <w:rsid w:val="002B7B7A"/>
    <w:rsid w:val="002B7C7B"/>
    <w:rsid w:val="002C041E"/>
    <w:rsid w:val="002C0994"/>
    <w:rsid w:val="002C0EE1"/>
    <w:rsid w:val="002C0F8B"/>
    <w:rsid w:val="002C1AF5"/>
    <w:rsid w:val="002C1BE7"/>
    <w:rsid w:val="002C2A2E"/>
    <w:rsid w:val="002C2A76"/>
    <w:rsid w:val="002C3D02"/>
    <w:rsid w:val="002C3EFF"/>
    <w:rsid w:val="002C4582"/>
    <w:rsid w:val="002C47FE"/>
    <w:rsid w:val="002C49C2"/>
    <w:rsid w:val="002C4EFC"/>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716"/>
    <w:rsid w:val="002E4EE9"/>
    <w:rsid w:val="002E55CC"/>
    <w:rsid w:val="002E55EF"/>
    <w:rsid w:val="002E5CB6"/>
    <w:rsid w:val="002E5D59"/>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51E0"/>
    <w:rsid w:val="002F55A8"/>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607E"/>
    <w:rsid w:val="003364C1"/>
    <w:rsid w:val="003364F3"/>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136D"/>
    <w:rsid w:val="003617DF"/>
    <w:rsid w:val="0036197E"/>
    <w:rsid w:val="00361AF9"/>
    <w:rsid w:val="00361D77"/>
    <w:rsid w:val="00362327"/>
    <w:rsid w:val="003631D3"/>
    <w:rsid w:val="00363AF5"/>
    <w:rsid w:val="00363D04"/>
    <w:rsid w:val="00364B8A"/>
    <w:rsid w:val="003651FF"/>
    <w:rsid w:val="0036536A"/>
    <w:rsid w:val="00365E09"/>
    <w:rsid w:val="00366F6D"/>
    <w:rsid w:val="00366FAE"/>
    <w:rsid w:val="0036732E"/>
    <w:rsid w:val="00371566"/>
    <w:rsid w:val="00371C92"/>
    <w:rsid w:val="003732FB"/>
    <w:rsid w:val="00373849"/>
    <w:rsid w:val="00373EE1"/>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7B0"/>
    <w:rsid w:val="00381400"/>
    <w:rsid w:val="003825B1"/>
    <w:rsid w:val="003830AA"/>
    <w:rsid w:val="003833E3"/>
    <w:rsid w:val="003834FC"/>
    <w:rsid w:val="003838A5"/>
    <w:rsid w:val="00383AA0"/>
    <w:rsid w:val="00383B03"/>
    <w:rsid w:val="0038430D"/>
    <w:rsid w:val="00384587"/>
    <w:rsid w:val="00384938"/>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F4"/>
    <w:rsid w:val="003A44BE"/>
    <w:rsid w:val="003A51BE"/>
    <w:rsid w:val="003A5325"/>
    <w:rsid w:val="003A6D45"/>
    <w:rsid w:val="003B0A03"/>
    <w:rsid w:val="003B148E"/>
    <w:rsid w:val="003B186F"/>
    <w:rsid w:val="003B1E5C"/>
    <w:rsid w:val="003B2009"/>
    <w:rsid w:val="003B28DE"/>
    <w:rsid w:val="003B427E"/>
    <w:rsid w:val="003B4608"/>
    <w:rsid w:val="003B4694"/>
    <w:rsid w:val="003B4946"/>
    <w:rsid w:val="003B4C29"/>
    <w:rsid w:val="003B5B74"/>
    <w:rsid w:val="003B5E34"/>
    <w:rsid w:val="003B7096"/>
    <w:rsid w:val="003B767F"/>
    <w:rsid w:val="003B7B3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339"/>
    <w:rsid w:val="003D37CE"/>
    <w:rsid w:val="003D3D6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61AA"/>
    <w:rsid w:val="00416500"/>
    <w:rsid w:val="004172A9"/>
    <w:rsid w:val="0042002F"/>
    <w:rsid w:val="00420725"/>
    <w:rsid w:val="0042103D"/>
    <w:rsid w:val="004212F5"/>
    <w:rsid w:val="00421355"/>
    <w:rsid w:val="00421A4A"/>
    <w:rsid w:val="00422E13"/>
    <w:rsid w:val="00423CB6"/>
    <w:rsid w:val="00423CFA"/>
    <w:rsid w:val="004241C2"/>
    <w:rsid w:val="00425334"/>
    <w:rsid w:val="004260EF"/>
    <w:rsid w:val="004265A8"/>
    <w:rsid w:val="0042678F"/>
    <w:rsid w:val="00427EED"/>
    <w:rsid w:val="00427EF1"/>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3B67"/>
    <w:rsid w:val="00453E25"/>
    <w:rsid w:val="00454218"/>
    <w:rsid w:val="0045425F"/>
    <w:rsid w:val="00454677"/>
    <w:rsid w:val="00454F88"/>
    <w:rsid w:val="0045537A"/>
    <w:rsid w:val="0045541F"/>
    <w:rsid w:val="00455459"/>
    <w:rsid w:val="00455934"/>
    <w:rsid w:val="00455D08"/>
    <w:rsid w:val="0045640F"/>
    <w:rsid w:val="00456576"/>
    <w:rsid w:val="004566C5"/>
    <w:rsid w:val="0045713D"/>
    <w:rsid w:val="00457B94"/>
    <w:rsid w:val="00457C46"/>
    <w:rsid w:val="0046036D"/>
    <w:rsid w:val="00460BBA"/>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5F12"/>
    <w:rsid w:val="004762EE"/>
    <w:rsid w:val="00476610"/>
    <w:rsid w:val="00476FDF"/>
    <w:rsid w:val="00477571"/>
    <w:rsid w:val="00480323"/>
    <w:rsid w:val="004805C9"/>
    <w:rsid w:val="0048175F"/>
    <w:rsid w:val="00481D9D"/>
    <w:rsid w:val="004824BC"/>
    <w:rsid w:val="00483A33"/>
    <w:rsid w:val="0048477C"/>
    <w:rsid w:val="00484AD8"/>
    <w:rsid w:val="00484B12"/>
    <w:rsid w:val="00485D27"/>
    <w:rsid w:val="00485D7A"/>
    <w:rsid w:val="00485EB3"/>
    <w:rsid w:val="00486172"/>
    <w:rsid w:val="004864ED"/>
    <w:rsid w:val="00486D8F"/>
    <w:rsid w:val="00486EF5"/>
    <w:rsid w:val="00487650"/>
    <w:rsid w:val="004878B0"/>
    <w:rsid w:val="004902CA"/>
    <w:rsid w:val="00490421"/>
    <w:rsid w:val="00490634"/>
    <w:rsid w:val="0049107F"/>
    <w:rsid w:val="00491452"/>
    <w:rsid w:val="004924CC"/>
    <w:rsid w:val="00492862"/>
    <w:rsid w:val="0049293B"/>
    <w:rsid w:val="00492E29"/>
    <w:rsid w:val="00493823"/>
    <w:rsid w:val="00493BC5"/>
    <w:rsid w:val="0049461A"/>
    <w:rsid w:val="00494A8B"/>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7ED0"/>
    <w:rsid w:val="004B009C"/>
    <w:rsid w:val="004B14B8"/>
    <w:rsid w:val="004B25D1"/>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161"/>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120"/>
    <w:rsid w:val="004D2C43"/>
    <w:rsid w:val="004D2D54"/>
    <w:rsid w:val="004D302F"/>
    <w:rsid w:val="004D5013"/>
    <w:rsid w:val="004D52ED"/>
    <w:rsid w:val="004D53F0"/>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35BD"/>
    <w:rsid w:val="004E403C"/>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C7E"/>
    <w:rsid w:val="004F68C3"/>
    <w:rsid w:val="004F6AE0"/>
    <w:rsid w:val="004F6BF0"/>
    <w:rsid w:val="004F7010"/>
    <w:rsid w:val="004F7226"/>
    <w:rsid w:val="0050003B"/>
    <w:rsid w:val="005004DE"/>
    <w:rsid w:val="00500794"/>
    <w:rsid w:val="00502B99"/>
    <w:rsid w:val="00502F01"/>
    <w:rsid w:val="005037DF"/>
    <w:rsid w:val="005038F5"/>
    <w:rsid w:val="00503D7C"/>
    <w:rsid w:val="00504254"/>
    <w:rsid w:val="0050471B"/>
    <w:rsid w:val="0050475D"/>
    <w:rsid w:val="00504DA4"/>
    <w:rsid w:val="005058B5"/>
    <w:rsid w:val="00505B7F"/>
    <w:rsid w:val="0050676E"/>
    <w:rsid w:val="00506A71"/>
    <w:rsid w:val="0051008B"/>
    <w:rsid w:val="00510DA4"/>
    <w:rsid w:val="00511362"/>
    <w:rsid w:val="0051157A"/>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0C6"/>
    <w:rsid w:val="00526523"/>
    <w:rsid w:val="00526C8B"/>
    <w:rsid w:val="005270CD"/>
    <w:rsid w:val="00530DDD"/>
    <w:rsid w:val="00530EC8"/>
    <w:rsid w:val="00531035"/>
    <w:rsid w:val="00531682"/>
    <w:rsid w:val="00532277"/>
    <w:rsid w:val="00532E1D"/>
    <w:rsid w:val="005337A3"/>
    <w:rsid w:val="0053519A"/>
    <w:rsid w:val="0053590B"/>
    <w:rsid w:val="005359CF"/>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0F1E"/>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2146"/>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5879"/>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5647"/>
    <w:rsid w:val="005E5918"/>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4E20"/>
    <w:rsid w:val="0060522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9ED"/>
    <w:rsid w:val="00621CBA"/>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4956"/>
    <w:rsid w:val="00644BB1"/>
    <w:rsid w:val="00645D98"/>
    <w:rsid w:val="00646EB8"/>
    <w:rsid w:val="0065007F"/>
    <w:rsid w:val="00650236"/>
    <w:rsid w:val="00651835"/>
    <w:rsid w:val="0065247A"/>
    <w:rsid w:val="006525CF"/>
    <w:rsid w:val="00652BD7"/>
    <w:rsid w:val="00653405"/>
    <w:rsid w:val="00653C8B"/>
    <w:rsid w:val="00654B10"/>
    <w:rsid w:val="00654C45"/>
    <w:rsid w:val="00655185"/>
    <w:rsid w:val="00655230"/>
    <w:rsid w:val="00655587"/>
    <w:rsid w:val="00655895"/>
    <w:rsid w:val="0065691B"/>
    <w:rsid w:val="00657251"/>
    <w:rsid w:val="006573DB"/>
    <w:rsid w:val="0065759F"/>
    <w:rsid w:val="006575A0"/>
    <w:rsid w:val="0066040B"/>
    <w:rsid w:val="00661307"/>
    <w:rsid w:val="00661A58"/>
    <w:rsid w:val="00661CDB"/>
    <w:rsid w:val="00663362"/>
    <w:rsid w:val="00663573"/>
    <w:rsid w:val="00663F64"/>
    <w:rsid w:val="00664138"/>
    <w:rsid w:val="00666582"/>
    <w:rsid w:val="00666E75"/>
    <w:rsid w:val="00667605"/>
    <w:rsid w:val="00667840"/>
    <w:rsid w:val="00670392"/>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116"/>
    <w:rsid w:val="006D227F"/>
    <w:rsid w:val="006D2F7A"/>
    <w:rsid w:val="006D39C4"/>
    <w:rsid w:val="006D4448"/>
    <w:rsid w:val="006D5043"/>
    <w:rsid w:val="006D5E2B"/>
    <w:rsid w:val="006D72BC"/>
    <w:rsid w:val="006D7B9B"/>
    <w:rsid w:val="006D7C94"/>
    <w:rsid w:val="006D7CF0"/>
    <w:rsid w:val="006E00AB"/>
    <w:rsid w:val="006E012A"/>
    <w:rsid w:val="006E08EB"/>
    <w:rsid w:val="006E113F"/>
    <w:rsid w:val="006E1EFF"/>
    <w:rsid w:val="006E216D"/>
    <w:rsid w:val="006E2CE0"/>
    <w:rsid w:val="006E3785"/>
    <w:rsid w:val="006E3FB3"/>
    <w:rsid w:val="006E4A6E"/>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227"/>
    <w:rsid w:val="00715D1D"/>
    <w:rsid w:val="00715DDD"/>
    <w:rsid w:val="00717B30"/>
    <w:rsid w:val="007202C3"/>
    <w:rsid w:val="007209DE"/>
    <w:rsid w:val="00720B25"/>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2150"/>
    <w:rsid w:val="00733125"/>
    <w:rsid w:val="0073409E"/>
    <w:rsid w:val="00734E03"/>
    <w:rsid w:val="00734EE4"/>
    <w:rsid w:val="0073507B"/>
    <w:rsid w:val="0073510C"/>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2256"/>
    <w:rsid w:val="00752E00"/>
    <w:rsid w:val="007531D9"/>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4F31"/>
    <w:rsid w:val="00765351"/>
    <w:rsid w:val="007657BA"/>
    <w:rsid w:val="0076734E"/>
    <w:rsid w:val="00770564"/>
    <w:rsid w:val="00771833"/>
    <w:rsid w:val="007718FD"/>
    <w:rsid w:val="0077204A"/>
    <w:rsid w:val="0077279B"/>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7E3"/>
    <w:rsid w:val="007847E7"/>
    <w:rsid w:val="00784943"/>
    <w:rsid w:val="00786415"/>
    <w:rsid w:val="00786CA7"/>
    <w:rsid w:val="00786EEF"/>
    <w:rsid w:val="00787887"/>
    <w:rsid w:val="00790167"/>
    <w:rsid w:val="007904B1"/>
    <w:rsid w:val="00791C04"/>
    <w:rsid w:val="00791CA6"/>
    <w:rsid w:val="0079206F"/>
    <w:rsid w:val="007921A2"/>
    <w:rsid w:val="00792599"/>
    <w:rsid w:val="00793197"/>
    <w:rsid w:val="007931EB"/>
    <w:rsid w:val="0079326B"/>
    <w:rsid w:val="00793ABB"/>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AA"/>
    <w:rsid w:val="007F3AE8"/>
    <w:rsid w:val="007F3CD7"/>
    <w:rsid w:val="007F3D58"/>
    <w:rsid w:val="007F4BFE"/>
    <w:rsid w:val="007F58C6"/>
    <w:rsid w:val="007F592D"/>
    <w:rsid w:val="007F61DB"/>
    <w:rsid w:val="007F664D"/>
    <w:rsid w:val="007F75C3"/>
    <w:rsid w:val="008003E2"/>
    <w:rsid w:val="00800454"/>
    <w:rsid w:val="00801BB1"/>
    <w:rsid w:val="00801CC8"/>
    <w:rsid w:val="0080358F"/>
    <w:rsid w:val="00803AD3"/>
    <w:rsid w:val="00804148"/>
    <w:rsid w:val="008047C9"/>
    <w:rsid w:val="00804D92"/>
    <w:rsid w:val="00805E6D"/>
    <w:rsid w:val="00806244"/>
    <w:rsid w:val="008065DD"/>
    <w:rsid w:val="00806DCB"/>
    <w:rsid w:val="00806E17"/>
    <w:rsid w:val="008077C8"/>
    <w:rsid w:val="00810035"/>
    <w:rsid w:val="0081055C"/>
    <w:rsid w:val="008115DC"/>
    <w:rsid w:val="00811694"/>
    <w:rsid w:val="00811E92"/>
    <w:rsid w:val="00812273"/>
    <w:rsid w:val="00812E33"/>
    <w:rsid w:val="0081309C"/>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50B"/>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6551"/>
    <w:rsid w:val="00896AAE"/>
    <w:rsid w:val="00896E57"/>
    <w:rsid w:val="00897F12"/>
    <w:rsid w:val="008A0090"/>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14A"/>
    <w:rsid w:val="008C5A34"/>
    <w:rsid w:val="008C5B53"/>
    <w:rsid w:val="008C6197"/>
    <w:rsid w:val="008C66D4"/>
    <w:rsid w:val="008D05D9"/>
    <w:rsid w:val="008D06DB"/>
    <w:rsid w:val="008D13E2"/>
    <w:rsid w:val="008D1E62"/>
    <w:rsid w:val="008D1F5E"/>
    <w:rsid w:val="008D3752"/>
    <w:rsid w:val="008D38A5"/>
    <w:rsid w:val="008D419D"/>
    <w:rsid w:val="008D44A6"/>
    <w:rsid w:val="008D4804"/>
    <w:rsid w:val="008D4AB6"/>
    <w:rsid w:val="008D53DD"/>
    <w:rsid w:val="008D6902"/>
    <w:rsid w:val="008D6D1A"/>
    <w:rsid w:val="008D712C"/>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4228"/>
    <w:rsid w:val="0090574F"/>
    <w:rsid w:val="009057D0"/>
    <w:rsid w:val="009057E6"/>
    <w:rsid w:val="00905B8C"/>
    <w:rsid w:val="00905F47"/>
    <w:rsid w:val="00906610"/>
    <w:rsid w:val="00906AB6"/>
    <w:rsid w:val="00906DE4"/>
    <w:rsid w:val="00907CD5"/>
    <w:rsid w:val="009102AC"/>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6396"/>
    <w:rsid w:val="00916890"/>
    <w:rsid w:val="00916BEB"/>
    <w:rsid w:val="00916E81"/>
    <w:rsid w:val="00917EA1"/>
    <w:rsid w:val="00917ECC"/>
    <w:rsid w:val="0092030F"/>
    <w:rsid w:val="00920BA5"/>
    <w:rsid w:val="0092102F"/>
    <w:rsid w:val="009214F0"/>
    <w:rsid w:val="00921935"/>
    <w:rsid w:val="009219E7"/>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40AD"/>
    <w:rsid w:val="009355E5"/>
    <w:rsid w:val="0093692B"/>
    <w:rsid w:val="00937475"/>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500D7"/>
    <w:rsid w:val="009508F8"/>
    <w:rsid w:val="00950D43"/>
    <w:rsid w:val="00951331"/>
    <w:rsid w:val="00951589"/>
    <w:rsid w:val="00951599"/>
    <w:rsid w:val="00951892"/>
    <w:rsid w:val="00951BC1"/>
    <w:rsid w:val="00951F09"/>
    <w:rsid w:val="0095243B"/>
    <w:rsid w:val="00952485"/>
    <w:rsid w:val="009526A5"/>
    <w:rsid w:val="00952F8C"/>
    <w:rsid w:val="00953218"/>
    <w:rsid w:val="009533BC"/>
    <w:rsid w:val="009537C7"/>
    <w:rsid w:val="009537D0"/>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3AB"/>
    <w:rsid w:val="00963B21"/>
    <w:rsid w:val="00965AEA"/>
    <w:rsid w:val="00966AB8"/>
    <w:rsid w:val="00966D89"/>
    <w:rsid w:val="009673E8"/>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5F6"/>
    <w:rsid w:val="0098067F"/>
    <w:rsid w:val="00980E13"/>
    <w:rsid w:val="009814C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540"/>
    <w:rsid w:val="009A6B43"/>
    <w:rsid w:val="009A776D"/>
    <w:rsid w:val="009A7C89"/>
    <w:rsid w:val="009B052F"/>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3ED8"/>
    <w:rsid w:val="009E46CA"/>
    <w:rsid w:val="009E4BAF"/>
    <w:rsid w:val="009E4DD1"/>
    <w:rsid w:val="009E53AB"/>
    <w:rsid w:val="009E70F0"/>
    <w:rsid w:val="009E71EA"/>
    <w:rsid w:val="009F0E85"/>
    <w:rsid w:val="009F0F11"/>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A56"/>
    <w:rsid w:val="00A05CF1"/>
    <w:rsid w:val="00A065E7"/>
    <w:rsid w:val="00A0664A"/>
    <w:rsid w:val="00A07151"/>
    <w:rsid w:val="00A07520"/>
    <w:rsid w:val="00A07882"/>
    <w:rsid w:val="00A10D6B"/>
    <w:rsid w:val="00A1289F"/>
    <w:rsid w:val="00A130BF"/>
    <w:rsid w:val="00A13E73"/>
    <w:rsid w:val="00A147A5"/>
    <w:rsid w:val="00A14D5E"/>
    <w:rsid w:val="00A14D7F"/>
    <w:rsid w:val="00A17967"/>
    <w:rsid w:val="00A2002C"/>
    <w:rsid w:val="00A202E7"/>
    <w:rsid w:val="00A204E1"/>
    <w:rsid w:val="00A20C91"/>
    <w:rsid w:val="00A2133B"/>
    <w:rsid w:val="00A2166B"/>
    <w:rsid w:val="00A21EE9"/>
    <w:rsid w:val="00A26123"/>
    <w:rsid w:val="00A26D60"/>
    <w:rsid w:val="00A27164"/>
    <w:rsid w:val="00A276E2"/>
    <w:rsid w:val="00A276FE"/>
    <w:rsid w:val="00A27713"/>
    <w:rsid w:val="00A30285"/>
    <w:rsid w:val="00A304B7"/>
    <w:rsid w:val="00A30AD3"/>
    <w:rsid w:val="00A32193"/>
    <w:rsid w:val="00A32357"/>
    <w:rsid w:val="00A32713"/>
    <w:rsid w:val="00A32C02"/>
    <w:rsid w:val="00A34F5E"/>
    <w:rsid w:val="00A35226"/>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D74"/>
    <w:rsid w:val="00AE412C"/>
    <w:rsid w:val="00AE42BB"/>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1F35"/>
    <w:rsid w:val="00AF2153"/>
    <w:rsid w:val="00AF24ED"/>
    <w:rsid w:val="00AF263D"/>
    <w:rsid w:val="00AF31D6"/>
    <w:rsid w:val="00AF3700"/>
    <w:rsid w:val="00AF3AC2"/>
    <w:rsid w:val="00AF3B98"/>
    <w:rsid w:val="00AF4083"/>
    <w:rsid w:val="00AF42C5"/>
    <w:rsid w:val="00AF4E67"/>
    <w:rsid w:val="00AF50CA"/>
    <w:rsid w:val="00AF5255"/>
    <w:rsid w:val="00AF57A3"/>
    <w:rsid w:val="00AF5B4D"/>
    <w:rsid w:val="00AF5C73"/>
    <w:rsid w:val="00AF64CD"/>
    <w:rsid w:val="00AF67F8"/>
    <w:rsid w:val="00AF6AF9"/>
    <w:rsid w:val="00B00153"/>
    <w:rsid w:val="00B00D02"/>
    <w:rsid w:val="00B0141A"/>
    <w:rsid w:val="00B01A0C"/>
    <w:rsid w:val="00B01C59"/>
    <w:rsid w:val="00B01EC4"/>
    <w:rsid w:val="00B022AB"/>
    <w:rsid w:val="00B02E6F"/>
    <w:rsid w:val="00B03369"/>
    <w:rsid w:val="00B03AC6"/>
    <w:rsid w:val="00B064A8"/>
    <w:rsid w:val="00B075C5"/>
    <w:rsid w:val="00B07BB0"/>
    <w:rsid w:val="00B109B5"/>
    <w:rsid w:val="00B112E1"/>
    <w:rsid w:val="00B117B8"/>
    <w:rsid w:val="00B12593"/>
    <w:rsid w:val="00B12CCD"/>
    <w:rsid w:val="00B13A41"/>
    <w:rsid w:val="00B14161"/>
    <w:rsid w:val="00B14A1C"/>
    <w:rsid w:val="00B16523"/>
    <w:rsid w:val="00B17858"/>
    <w:rsid w:val="00B20090"/>
    <w:rsid w:val="00B20104"/>
    <w:rsid w:val="00B207BD"/>
    <w:rsid w:val="00B20D00"/>
    <w:rsid w:val="00B21416"/>
    <w:rsid w:val="00B227A0"/>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7523"/>
    <w:rsid w:val="00B3778B"/>
    <w:rsid w:val="00B40109"/>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12CA"/>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2C9C"/>
    <w:rsid w:val="00B830C7"/>
    <w:rsid w:val="00B83384"/>
    <w:rsid w:val="00B839F2"/>
    <w:rsid w:val="00B84448"/>
    <w:rsid w:val="00B8448B"/>
    <w:rsid w:val="00B84D19"/>
    <w:rsid w:val="00B8518A"/>
    <w:rsid w:val="00B8680B"/>
    <w:rsid w:val="00B868C5"/>
    <w:rsid w:val="00B901BC"/>
    <w:rsid w:val="00B91638"/>
    <w:rsid w:val="00B92C4A"/>
    <w:rsid w:val="00B94CFB"/>
    <w:rsid w:val="00B95682"/>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2E65"/>
    <w:rsid w:val="00BC36C5"/>
    <w:rsid w:val="00BC417B"/>
    <w:rsid w:val="00BC4BCB"/>
    <w:rsid w:val="00BC5EFA"/>
    <w:rsid w:val="00BC6643"/>
    <w:rsid w:val="00BC67E9"/>
    <w:rsid w:val="00BD01F6"/>
    <w:rsid w:val="00BD0710"/>
    <w:rsid w:val="00BD1758"/>
    <w:rsid w:val="00BD3308"/>
    <w:rsid w:val="00BD3F96"/>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3140"/>
    <w:rsid w:val="00BF42EB"/>
    <w:rsid w:val="00BF4973"/>
    <w:rsid w:val="00BF51C0"/>
    <w:rsid w:val="00BF53EF"/>
    <w:rsid w:val="00BF567D"/>
    <w:rsid w:val="00BF6756"/>
    <w:rsid w:val="00BF68F6"/>
    <w:rsid w:val="00BF7C82"/>
    <w:rsid w:val="00C02C0C"/>
    <w:rsid w:val="00C03B4C"/>
    <w:rsid w:val="00C04E68"/>
    <w:rsid w:val="00C054CE"/>
    <w:rsid w:val="00C06229"/>
    <w:rsid w:val="00C10104"/>
    <w:rsid w:val="00C104C7"/>
    <w:rsid w:val="00C10585"/>
    <w:rsid w:val="00C10809"/>
    <w:rsid w:val="00C11793"/>
    <w:rsid w:val="00C12193"/>
    <w:rsid w:val="00C1228E"/>
    <w:rsid w:val="00C135C4"/>
    <w:rsid w:val="00C137A1"/>
    <w:rsid w:val="00C13C1F"/>
    <w:rsid w:val="00C13E62"/>
    <w:rsid w:val="00C13F0D"/>
    <w:rsid w:val="00C14D8F"/>
    <w:rsid w:val="00C1536D"/>
    <w:rsid w:val="00C169A1"/>
    <w:rsid w:val="00C16BE6"/>
    <w:rsid w:val="00C17C31"/>
    <w:rsid w:val="00C17F52"/>
    <w:rsid w:val="00C200CF"/>
    <w:rsid w:val="00C20704"/>
    <w:rsid w:val="00C20A66"/>
    <w:rsid w:val="00C20DC9"/>
    <w:rsid w:val="00C20DF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A85"/>
    <w:rsid w:val="00C30B6A"/>
    <w:rsid w:val="00C30C53"/>
    <w:rsid w:val="00C31187"/>
    <w:rsid w:val="00C31F3D"/>
    <w:rsid w:val="00C323EE"/>
    <w:rsid w:val="00C32FFF"/>
    <w:rsid w:val="00C33132"/>
    <w:rsid w:val="00C333F6"/>
    <w:rsid w:val="00C33443"/>
    <w:rsid w:val="00C337C0"/>
    <w:rsid w:val="00C33903"/>
    <w:rsid w:val="00C34FCA"/>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8D0"/>
    <w:rsid w:val="00C55958"/>
    <w:rsid w:val="00C564F3"/>
    <w:rsid w:val="00C56A9D"/>
    <w:rsid w:val="00C60BD0"/>
    <w:rsid w:val="00C61141"/>
    <w:rsid w:val="00C61F51"/>
    <w:rsid w:val="00C61FD2"/>
    <w:rsid w:val="00C62182"/>
    <w:rsid w:val="00C624F0"/>
    <w:rsid w:val="00C63D5D"/>
    <w:rsid w:val="00C64435"/>
    <w:rsid w:val="00C6470E"/>
    <w:rsid w:val="00C64779"/>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76327"/>
    <w:rsid w:val="00C80718"/>
    <w:rsid w:val="00C8111D"/>
    <w:rsid w:val="00C81566"/>
    <w:rsid w:val="00C8164A"/>
    <w:rsid w:val="00C817F8"/>
    <w:rsid w:val="00C81924"/>
    <w:rsid w:val="00C81A7D"/>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2F"/>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A7B"/>
    <w:rsid w:val="00CC4AF1"/>
    <w:rsid w:val="00CC5079"/>
    <w:rsid w:val="00CC5278"/>
    <w:rsid w:val="00CC5922"/>
    <w:rsid w:val="00CC6134"/>
    <w:rsid w:val="00CC62C8"/>
    <w:rsid w:val="00CC758D"/>
    <w:rsid w:val="00CC76EC"/>
    <w:rsid w:val="00CC7938"/>
    <w:rsid w:val="00CC7F1D"/>
    <w:rsid w:val="00CD0F3A"/>
    <w:rsid w:val="00CD0F9F"/>
    <w:rsid w:val="00CD1DE5"/>
    <w:rsid w:val="00CD2759"/>
    <w:rsid w:val="00CD2DD0"/>
    <w:rsid w:val="00CD328E"/>
    <w:rsid w:val="00CD32B5"/>
    <w:rsid w:val="00CD3615"/>
    <w:rsid w:val="00CD4A57"/>
    <w:rsid w:val="00CD5310"/>
    <w:rsid w:val="00CD596C"/>
    <w:rsid w:val="00CD6D70"/>
    <w:rsid w:val="00CD6DCF"/>
    <w:rsid w:val="00CD70F9"/>
    <w:rsid w:val="00CD7C75"/>
    <w:rsid w:val="00CE005C"/>
    <w:rsid w:val="00CE029A"/>
    <w:rsid w:val="00CE0423"/>
    <w:rsid w:val="00CE0AE0"/>
    <w:rsid w:val="00CE27FB"/>
    <w:rsid w:val="00CE2B2B"/>
    <w:rsid w:val="00CE2F5B"/>
    <w:rsid w:val="00CE334E"/>
    <w:rsid w:val="00CE36BA"/>
    <w:rsid w:val="00CE4E76"/>
    <w:rsid w:val="00CE5314"/>
    <w:rsid w:val="00CE555A"/>
    <w:rsid w:val="00CE5B4F"/>
    <w:rsid w:val="00CE5C7D"/>
    <w:rsid w:val="00CE5F1E"/>
    <w:rsid w:val="00CE660D"/>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26E2"/>
    <w:rsid w:val="00D12D37"/>
    <w:rsid w:val="00D14015"/>
    <w:rsid w:val="00D1430A"/>
    <w:rsid w:val="00D145F0"/>
    <w:rsid w:val="00D14A29"/>
    <w:rsid w:val="00D14C44"/>
    <w:rsid w:val="00D14FD6"/>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1919"/>
    <w:rsid w:val="00D32AA6"/>
    <w:rsid w:val="00D32DFE"/>
    <w:rsid w:val="00D332ED"/>
    <w:rsid w:val="00D34674"/>
    <w:rsid w:val="00D34D2C"/>
    <w:rsid w:val="00D34DEF"/>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815"/>
    <w:rsid w:val="00D67DD8"/>
    <w:rsid w:val="00D67F31"/>
    <w:rsid w:val="00D70064"/>
    <w:rsid w:val="00D704BC"/>
    <w:rsid w:val="00D714F3"/>
    <w:rsid w:val="00D7295D"/>
    <w:rsid w:val="00D72B9E"/>
    <w:rsid w:val="00D7356F"/>
    <w:rsid w:val="00D741B3"/>
    <w:rsid w:val="00D74866"/>
    <w:rsid w:val="00D7494E"/>
    <w:rsid w:val="00D74A06"/>
    <w:rsid w:val="00D75284"/>
    <w:rsid w:val="00D756AE"/>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72EA"/>
    <w:rsid w:val="00DD74E9"/>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7D"/>
    <w:rsid w:val="00DF376F"/>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619"/>
    <w:rsid w:val="00E11AD6"/>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AF9"/>
    <w:rsid w:val="00E21C1F"/>
    <w:rsid w:val="00E23913"/>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6B1A"/>
    <w:rsid w:val="00E470A3"/>
    <w:rsid w:val="00E50201"/>
    <w:rsid w:val="00E50D1C"/>
    <w:rsid w:val="00E51804"/>
    <w:rsid w:val="00E51F5F"/>
    <w:rsid w:val="00E52637"/>
    <w:rsid w:val="00E528CB"/>
    <w:rsid w:val="00E540FD"/>
    <w:rsid w:val="00E54244"/>
    <w:rsid w:val="00E542CC"/>
    <w:rsid w:val="00E54619"/>
    <w:rsid w:val="00E54D05"/>
    <w:rsid w:val="00E5575B"/>
    <w:rsid w:val="00E5659D"/>
    <w:rsid w:val="00E56779"/>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B3"/>
    <w:rsid w:val="00E95428"/>
    <w:rsid w:val="00E95434"/>
    <w:rsid w:val="00E96474"/>
    <w:rsid w:val="00EA09E0"/>
    <w:rsid w:val="00EA1CF6"/>
    <w:rsid w:val="00EA28C4"/>
    <w:rsid w:val="00EA2E31"/>
    <w:rsid w:val="00EA2F3D"/>
    <w:rsid w:val="00EA3D60"/>
    <w:rsid w:val="00EA3EC9"/>
    <w:rsid w:val="00EA42B7"/>
    <w:rsid w:val="00EA603B"/>
    <w:rsid w:val="00EA63BF"/>
    <w:rsid w:val="00EA69A7"/>
    <w:rsid w:val="00EB03E7"/>
    <w:rsid w:val="00EB103C"/>
    <w:rsid w:val="00EB23E8"/>
    <w:rsid w:val="00EB48F2"/>
    <w:rsid w:val="00EB491D"/>
    <w:rsid w:val="00EB4E23"/>
    <w:rsid w:val="00EB52F7"/>
    <w:rsid w:val="00EB5786"/>
    <w:rsid w:val="00EB5F14"/>
    <w:rsid w:val="00EB6F76"/>
    <w:rsid w:val="00EB795C"/>
    <w:rsid w:val="00EB7CD6"/>
    <w:rsid w:val="00EC079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2077"/>
    <w:rsid w:val="00EE3F78"/>
    <w:rsid w:val="00EE4227"/>
    <w:rsid w:val="00EE4658"/>
    <w:rsid w:val="00EE4A52"/>
    <w:rsid w:val="00EE4D5D"/>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A4F"/>
    <w:rsid w:val="00EF6B30"/>
    <w:rsid w:val="00EF784F"/>
    <w:rsid w:val="00EF7CF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F05"/>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1F7F"/>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9FB"/>
    <w:rsid w:val="00F4456F"/>
    <w:rsid w:val="00F44667"/>
    <w:rsid w:val="00F44D75"/>
    <w:rsid w:val="00F44DDA"/>
    <w:rsid w:val="00F451F6"/>
    <w:rsid w:val="00F45BD9"/>
    <w:rsid w:val="00F466A6"/>
    <w:rsid w:val="00F466EE"/>
    <w:rsid w:val="00F46788"/>
    <w:rsid w:val="00F470B2"/>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4AEA"/>
    <w:rsid w:val="00F6512E"/>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B6F"/>
    <w:rsid w:val="00F76BE9"/>
    <w:rsid w:val="00F76C21"/>
    <w:rsid w:val="00F76CD6"/>
    <w:rsid w:val="00F77383"/>
    <w:rsid w:val="00F776B8"/>
    <w:rsid w:val="00F77C7E"/>
    <w:rsid w:val="00F77EC6"/>
    <w:rsid w:val="00F80270"/>
    <w:rsid w:val="00F807AD"/>
    <w:rsid w:val="00F80B42"/>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58E"/>
    <w:rsid w:val="00F95F0B"/>
    <w:rsid w:val="00F96D57"/>
    <w:rsid w:val="00F96FC1"/>
    <w:rsid w:val="00F97568"/>
    <w:rsid w:val="00F9775E"/>
    <w:rsid w:val="00FA0C9C"/>
    <w:rsid w:val="00FA0D5C"/>
    <w:rsid w:val="00FA10CF"/>
    <w:rsid w:val="00FA124E"/>
    <w:rsid w:val="00FA298F"/>
    <w:rsid w:val="00FA2B20"/>
    <w:rsid w:val="00FA4A62"/>
    <w:rsid w:val="00FA4A64"/>
    <w:rsid w:val="00FA5CD6"/>
    <w:rsid w:val="00FA5D47"/>
    <w:rsid w:val="00FA644F"/>
    <w:rsid w:val="00FA68DE"/>
    <w:rsid w:val="00FA775F"/>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ABC"/>
    <w:rsid w:val="00FC6391"/>
    <w:rsid w:val="00FC6565"/>
    <w:rsid w:val="00FC729C"/>
    <w:rsid w:val="00FC72CC"/>
    <w:rsid w:val="00FC7631"/>
    <w:rsid w:val="00FC78CD"/>
    <w:rsid w:val="00FD0A44"/>
    <w:rsid w:val="00FD2B4A"/>
    <w:rsid w:val="00FD2E5A"/>
    <w:rsid w:val="00FD2F95"/>
    <w:rsid w:val="00FD3577"/>
    <w:rsid w:val="00FD413A"/>
    <w:rsid w:val="00FD450B"/>
    <w:rsid w:val="00FD4611"/>
    <w:rsid w:val="00FD4B63"/>
    <w:rsid w:val="00FD617B"/>
    <w:rsid w:val="00FD629B"/>
    <w:rsid w:val="00FD62C3"/>
    <w:rsid w:val="00FD6926"/>
    <w:rsid w:val="00FD7027"/>
    <w:rsid w:val="00FD73F4"/>
    <w:rsid w:val="00FD7C28"/>
    <w:rsid w:val="00FD7DA8"/>
    <w:rsid w:val="00FE12BB"/>
    <w:rsid w:val="00FE14FD"/>
    <w:rsid w:val="00FE2563"/>
    <w:rsid w:val="00FE27DD"/>
    <w:rsid w:val="00FE2FF0"/>
    <w:rsid w:val="00FE36EA"/>
    <w:rsid w:val="00FE3ADB"/>
    <w:rsid w:val="00FE3F59"/>
    <w:rsid w:val="00FE4DBA"/>
    <w:rsid w:val="00FE6466"/>
    <w:rsid w:val="00FE669B"/>
    <w:rsid w:val="00FE681C"/>
    <w:rsid w:val="00FE6B84"/>
    <w:rsid w:val="00FE7EDD"/>
    <w:rsid w:val="00FF01A5"/>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5FAAD-CC81-4B9D-BB9B-8EA70E8D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4</Pages>
  <Words>1122</Words>
  <Characters>6398</Characters>
  <Application>Microsoft Office Word</Application>
  <DocSecurity>0</DocSecurity>
  <Lines>53</Lines>
  <Paragraphs>15</Paragraphs>
  <ScaleCrop>false</ScaleCrop>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1010</cp:revision>
  <dcterms:created xsi:type="dcterms:W3CDTF">2022-08-08T02:36:00Z</dcterms:created>
  <dcterms:modified xsi:type="dcterms:W3CDTF">2023-02-17T14:41:00Z</dcterms:modified>
</cp:coreProperties>
</file>